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CFC" w:rsidRPr="000851F8" w:rsidRDefault="00451D8D" w:rsidP="000851F8">
      <w:pPr>
        <w:rPr>
          <w:color w:val="FF0000"/>
        </w:rPr>
      </w:pPr>
      <w:r w:rsidRPr="000851F8">
        <w:rPr>
          <w:noProof/>
          <w:color w:val="FF0000"/>
          <w:lang w:val="en-US" w:eastAsia="en-US"/>
        </w:rPr>
        <mc:AlternateContent>
          <mc:Choice Requires="wps">
            <w:drawing>
              <wp:anchor distT="0" distB="0" distL="114300" distR="114300" simplePos="0" relativeHeight="251657216" behindDoc="0" locked="0" layoutInCell="0" allowOverlap="1">
                <wp:simplePos x="0" y="0"/>
                <wp:positionH relativeFrom="page">
                  <wp:posOffset>-2540</wp:posOffset>
                </wp:positionH>
                <wp:positionV relativeFrom="page">
                  <wp:posOffset>-3175</wp:posOffset>
                </wp:positionV>
                <wp:extent cx="7908290" cy="608330"/>
                <wp:effectExtent l="0" t="0" r="25400" b="37465"/>
                <wp:wrapNone/>
                <wp:docPr id="4"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08290" cy="608330"/>
                        </a:xfrm>
                        <a:prstGeom prst="rect">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08D202" id=" 5" o:spid="_x0000_s1026" style="position:absolute;margin-left:-.2pt;margin-top:-.25pt;width:622.7pt;height:47.9pt;z-index:25165721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" o:allowincell="f" fillcolor="#a8d08d" strokecolor="#70ad47" strokeweight="1pt">
                <v:fill color2="#70ad47" focus="50%" type="gradient"/>
                <v:shadow on="t" color="#375623" offset="1pt"/>
                <v:path arrowok="t"/>
                <w10:wrap anchorx="page" anchory="page"/>
              </v:rect>
            </w:pict>
          </mc:Fallback>
        </mc:AlternateContent>
      </w:r>
      <w:r w:rsidRPr="000851F8">
        <w:rPr>
          <w:noProof/>
          <w:color w:val="FF0000"/>
          <w:lang w:val="en-US" w:eastAsia="en-US"/>
        </w:rPr>
        <mc:AlternateContent>
          <mc:Choice Requires="wps">
            <w:drawing>
              <wp:anchor distT="0" distB="0" distL="114300" distR="114300" simplePos="0" relativeHeight="251656192" behindDoc="0" locked="0" layoutInCell="0" allowOverlap="1">
                <wp:simplePos x="0" y="0"/>
                <wp:positionH relativeFrom="page">
                  <wp:align>center</wp:align>
                </wp:positionH>
                <wp:positionV relativeFrom="page">
                  <wp:align>bottom</wp:align>
                </wp:positionV>
                <wp:extent cx="7917815" cy="607695"/>
                <wp:effectExtent l="0" t="0" r="25400" b="37465"/>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17815" cy="607695"/>
                        </a:xfrm>
                        <a:prstGeom prst="rect">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94FC74" id=" 2" o:spid="_x0000_s1026" style="position:absolute;margin-left:0;margin-top:0;width:623.45pt;height:47.85pt;z-index:25165619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" o:allowincell="f" fillcolor="#a8d08d" strokecolor="#70ad47" strokeweight="1pt">
                <v:fill color2="#70ad47" focus="50%" type="gradient"/>
                <v:shadow on="t" color="#375623" offset="1pt"/>
                <v:path arrowok="t"/>
                <w10:wrap anchorx="page" anchory="page"/>
              </v:rect>
            </w:pict>
          </mc:Fallback>
        </mc:AlternateContent>
      </w:r>
      <w:r w:rsidRPr="000851F8">
        <w:rPr>
          <w:noProof/>
          <w:color w:val="FF0000"/>
          <w:lang w:val="en-US" w:eastAsia="en-US"/>
        </w:rPr>
        <mc:AlternateContent>
          <mc:Choice Requires="wps">
            <w:drawing>
              <wp:anchor distT="0" distB="0" distL="114300" distR="114300" simplePos="0" relativeHeight="251659264" behindDoc="0" locked="0" layoutInCell="0" allowOverlap="1">
                <wp:simplePos x="0" y="0"/>
                <wp:positionH relativeFrom="page">
                  <wp:posOffset>314325</wp:posOffset>
                </wp:positionH>
                <wp:positionV relativeFrom="page">
                  <wp:posOffset>-262255</wp:posOffset>
                </wp:positionV>
                <wp:extent cx="90805" cy="11203305"/>
                <wp:effectExtent l="0" t="0" r="4445" b="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203305"/>
                        </a:xfrm>
                        <a:prstGeom prst="rect">
                          <a:avLst/>
                        </a:prstGeom>
                        <a:solidFill>
                          <a:srgbClr val="FFFFFF"/>
                        </a:solidFill>
                        <a:ln w="12700">
                          <a:solidFill>
                            <a:srgbClr val="F7964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D1701D" id=" 3" o:spid="_x0000_s1026" style="position:absolute;margin-left:24.75pt;margin-top:-20.65pt;width:7.15pt;height:882.15pt;z-index:25165926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" o:allowincell="f" strokecolor="#f79646" strokeweight="1pt">
                <v:stroke dashstyle="dash"/>
                <v:shadow color="#868686"/>
                <v:path arrowok="t"/>
                <w10:wrap anchorx="page" anchory="page"/>
              </v:rect>
            </w:pict>
          </mc:Fallback>
        </mc:AlternateContent>
      </w:r>
      <w:r w:rsidRPr="000851F8">
        <w:rPr>
          <w:noProof/>
          <w:color w:val="FF0000"/>
          <w:lang w:val="en-US" w:eastAsia="en-US"/>
        </w:rPr>
        <mc:AlternateContent>
          <mc:Choice Requires="wps">
            <w:drawing>
              <wp:anchor distT="0" distB="0" distL="114300" distR="114300" simplePos="0" relativeHeight="251658240" behindDoc="0" locked="0" layoutInCell="0" allowOverlap="1">
                <wp:simplePos x="0" y="0"/>
                <wp:positionH relativeFrom="page">
                  <wp:posOffset>7153910</wp:posOffset>
                </wp:positionH>
                <wp:positionV relativeFrom="page">
                  <wp:posOffset>-262255</wp:posOffset>
                </wp:positionV>
                <wp:extent cx="90805" cy="11203305"/>
                <wp:effectExtent l="0" t="0" r="4445" b="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203305"/>
                        </a:xfrm>
                        <a:prstGeom prst="rect">
                          <a:avLst/>
                        </a:prstGeom>
                        <a:solidFill>
                          <a:srgbClr val="FFFFFF"/>
                        </a:solidFill>
                        <a:ln w="12700">
                          <a:solidFill>
                            <a:srgbClr val="F7964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625438" id=" 4" o:spid="_x0000_s1026" style="position:absolute;margin-left:563.3pt;margin-top:-20.65pt;width:7.15pt;height:882.15pt;z-index:25165824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" o:allowincell="f" strokecolor="#f79646" strokeweight="1pt">
                <v:stroke dashstyle="dash"/>
                <v:shadow color="#868686"/>
                <v:path arrowok="t"/>
                <w10:wrap anchorx="page" anchory="page"/>
              </v:rect>
            </w:pict>
          </mc:Fallback>
        </mc:AlternateContent>
      </w:r>
    </w:p>
    <w:p w:rsidR="00411EBB" w:rsidRPr="004D00C2" w:rsidRDefault="004D00C2" w:rsidP="00012CFC">
      <w:pPr>
        <w:pStyle w:val="NoSpacing"/>
        <w:rPr>
          <w:rFonts w:ascii="Cambria" w:hAnsi="Cambria"/>
          <w:sz w:val="56"/>
          <w:szCs w:val="72"/>
          <w:lang w:val="sr-Cyrl-RS"/>
        </w:rPr>
      </w:pPr>
      <w:r>
        <w:rPr>
          <w:rFonts w:ascii="Cambria" w:hAnsi="Cambria"/>
          <w:sz w:val="56"/>
          <w:szCs w:val="72"/>
        </w:rPr>
        <w:tab/>
      </w:r>
      <w:r>
        <w:rPr>
          <w:rFonts w:ascii="Cambria" w:hAnsi="Cambria"/>
          <w:sz w:val="56"/>
          <w:szCs w:val="72"/>
        </w:rPr>
        <w:tab/>
      </w:r>
      <w:r>
        <w:rPr>
          <w:rFonts w:ascii="Cambria" w:hAnsi="Cambria"/>
          <w:sz w:val="56"/>
          <w:szCs w:val="72"/>
        </w:rPr>
        <w:tab/>
      </w:r>
      <w:r>
        <w:rPr>
          <w:rFonts w:ascii="Cambria" w:hAnsi="Cambria"/>
          <w:sz w:val="56"/>
          <w:szCs w:val="72"/>
        </w:rPr>
        <w:tab/>
      </w:r>
      <w:r>
        <w:rPr>
          <w:rFonts w:ascii="Cambria" w:hAnsi="Cambria"/>
          <w:sz w:val="56"/>
          <w:szCs w:val="72"/>
        </w:rPr>
        <w:tab/>
      </w:r>
      <w:r>
        <w:rPr>
          <w:rFonts w:ascii="Cambria" w:hAnsi="Cambria"/>
          <w:sz w:val="56"/>
          <w:szCs w:val="72"/>
        </w:rPr>
        <w:tab/>
      </w:r>
      <w:r>
        <w:rPr>
          <w:rFonts w:ascii="Cambria" w:hAnsi="Cambria"/>
          <w:sz w:val="56"/>
          <w:szCs w:val="72"/>
        </w:rPr>
        <w:tab/>
      </w:r>
      <w:r>
        <w:rPr>
          <w:rFonts w:ascii="Cambria" w:hAnsi="Cambria"/>
          <w:sz w:val="56"/>
          <w:szCs w:val="72"/>
        </w:rPr>
        <w:tab/>
      </w:r>
      <w:r>
        <w:rPr>
          <w:rFonts w:ascii="Cambria" w:hAnsi="Cambria"/>
          <w:sz w:val="56"/>
          <w:szCs w:val="72"/>
          <w:lang w:val="sr-Cyrl-RS"/>
        </w:rPr>
        <w:t>предлог</w:t>
      </w:r>
    </w:p>
    <w:p w:rsidR="00411EBB" w:rsidRPr="00932C28" w:rsidRDefault="00411EBB" w:rsidP="00012CFC">
      <w:pPr>
        <w:pStyle w:val="NoSpacing"/>
        <w:rPr>
          <w:rFonts w:ascii="Cambria" w:hAnsi="Cambria"/>
          <w:sz w:val="56"/>
          <w:szCs w:val="72"/>
        </w:rPr>
      </w:pPr>
    </w:p>
    <w:p w:rsidR="00411EBB" w:rsidRPr="00932C28" w:rsidRDefault="00411EBB" w:rsidP="00012CFC">
      <w:pPr>
        <w:pStyle w:val="NoSpacing"/>
        <w:rPr>
          <w:rFonts w:ascii="Cambria" w:hAnsi="Cambria"/>
          <w:sz w:val="56"/>
          <w:szCs w:val="72"/>
        </w:rPr>
      </w:pPr>
    </w:p>
    <w:p w:rsidR="00411EBB" w:rsidRPr="00932C28" w:rsidRDefault="00411EBB" w:rsidP="00012CFC">
      <w:pPr>
        <w:pStyle w:val="NoSpacing"/>
        <w:rPr>
          <w:rFonts w:ascii="Cambria" w:hAnsi="Cambria"/>
          <w:sz w:val="56"/>
          <w:szCs w:val="72"/>
        </w:rPr>
      </w:pPr>
    </w:p>
    <w:p w:rsidR="00411EBB" w:rsidRPr="00932C28" w:rsidRDefault="00411EBB" w:rsidP="00012CFC">
      <w:pPr>
        <w:pStyle w:val="NoSpacing"/>
        <w:rPr>
          <w:rFonts w:ascii="Cambria" w:hAnsi="Cambria"/>
          <w:sz w:val="56"/>
          <w:szCs w:val="72"/>
        </w:rPr>
      </w:pPr>
    </w:p>
    <w:p w:rsidR="00411EBB" w:rsidRPr="00932C28" w:rsidRDefault="00411EBB" w:rsidP="00012CFC">
      <w:pPr>
        <w:pStyle w:val="NoSpacing"/>
        <w:rPr>
          <w:rFonts w:ascii="Cambria" w:hAnsi="Cambria"/>
          <w:sz w:val="56"/>
          <w:szCs w:val="72"/>
        </w:rPr>
      </w:pPr>
    </w:p>
    <w:p w:rsidR="00411EBB" w:rsidRPr="00932C28" w:rsidRDefault="00411EBB" w:rsidP="00012CFC">
      <w:pPr>
        <w:pStyle w:val="NoSpacing"/>
        <w:rPr>
          <w:rFonts w:ascii="Cambria" w:hAnsi="Cambria"/>
          <w:sz w:val="56"/>
          <w:szCs w:val="72"/>
        </w:rPr>
      </w:pPr>
    </w:p>
    <w:p w:rsidR="00012CFC" w:rsidRPr="0077118B" w:rsidRDefault="0077118B" w:rsidP="00411EBB">
      <w:pPr>
        <w:pStyle w:val="NoSpacing"/>
        <w:jc w:val="center"/>
        <w:rPr>
          <w:rFonts w:ascii="Cambria" w:hAnsi="Cambria"/>
          <w:sz w:val="56"/>
          <w:szCs w:val="72"/>
          <w:lang w:val="sr-Cyrl-RS"/>
        </w:rPr>
      </w:pPr>
      <w:r>
        <w:rPr>
          <w:rFonts w:ascii="Cambria" w:hAnsi="Cambria"/>
          <w:sz w:val="56"/>
          <w:szCs w:val="72"/>
          <w:lang w:val="sr-Cyrl-RS"/>
        </w:rPr>
        <w:t>Национални савет ромске националне мањине</w:t>
      </w:r>
    </w:p>
    <w:p w:rsidR="00411EBB" w:rsidRPr="00932C28" w:rsidRDefault="00411EBB" w:rsidP="00411EBB">
      <w:pPr>
        <w:pStyle w:val="NoSpacing"/>
        <w:jc w:val="center"/>
        <w:rPr>
          <w:rFonts w:ascii="Cambria" w:hAnsi="Cambria"/>
          <w:sz w:val="72"/>
          <w:szCs w:val="72"/>
        </w:rPr>
      </w:pPr>
    </w:p>
    <w:p w:rsidR="00012CFC" w:rsidRPr="00C625F4" w:rsidRDefault="0029598A" w:rsidP="00C625F4">
      <w:pPr>
        <w:pStyle w:val="NoSpacing"/>
        <w:jc w:val="center"/>
        <w:rPr>
          <w:rFonts w:ascii="Cambria" w:hAnsi="Cambria"/>
          <w:sz w:val="36"/>
          <w:szCs w:val="36"/>
          <w:lang w:val="sr-Cyrl-RS"/>
        </w:rPr>
      </w:pPr>
      <w:r>
        <w:rPr>
          <w:rFonts w:ascii="Cambria" w:hAnsi="Cambria"/>
          <w:sz w:val="36"/>
          <w:szCs w:val="36"/>
          <w:lang w:val="sr-Cyrl-RS"/>
        </w:rPr>
        <w:t>Програм рада за 201</w:t>
      </w:r>
      <w:r w:rsidR="0077118B">
        <w:rPr>
          <w:rFonts w:ascii="Cambria" w:hAnsi="Cambria"/>
          <w:sz w:val="36"/>
          <w:szCs w:val="36"/>
        </w:rPr>
        <w:t>9</w:t>
      </w:r>
      <w:r w:rsidR="00C625F4">
        <w:rPr>
          <w:rFonts w:ascii="Cambria" w:hAnsi="Cambria"/>
          <w:sz w:val="36"/>
          <w:szCs w:val="36"/>
          <w:lang w:val="sr-Cyrl-RS"/>
        </w:rPr>
        <w:t>. годину</w:t>
      </w:r>
    </w:p>
    <w:p w:rsidR="00012CFC" w:rsidRPr="00932C28" w:rsidRDefault="00012CFC">
      <w:pPr>
        <w:pStyle w:val="NoSpacing"/>
        <w:rPr>
          <w:rFonts w:ascii="Cambria" w:hAnsi="Cambria"/>
          <w:sz w:val="36"/>
          <w:szCs w:val="36"/>
        </w:rPr>
      </w:pPr>
    </w:p>
    <w:p w:rsidR="00012CFC" w:rsidRPr="00932C28" w:rsidRDefault="00012CFC"/>
    <w:p w:rsidR="00FC561C" w:rsidRPr="00384E13" w:rsidRDefault="00012CFC" w:rsidP="008065C2">
      <w:pPr>
        <w:rPr>
          <w:bCs/>
        </w:rPr>
      </w:pPr>
      <w:r w:rsidRPr="00932C28">
        <w:rPr>
          <w:rFonts w:ascii="Verdana" w:hAnsi="Verdana" w:cs="Verdana"/>
        </w:rPr>
        <w:br w:type="page"/>
      </w:r>
      <w:r w:rsidR="000618AA">
        <w:rPr>
          <w:bCs/>
        </w:rPr>
        <w:lastRenderedPageBreak/>
        <w:t>На основу члана 113</w:t>
      </w:r>
      <w:r w:rsidR="00FC4D5F">
        <w:rPr>
          <w:bCs/>
        </w:rPr>
        <w:t>.</w:t>
      </w:r>
      <w:r w:rsidR="00FC4D5F">
        <w:rPr>
          <w:bCs/>
          <w:lang w:val="sr-Cyrl-RS"/>
        </w:rPr>
        <w:t xml:space="preserve"> Закона о националним саветима националних мањина</w:t>
      </w:r>
      <w:r w:rsidR="00FC561C" w:rsidRPr="00384E13">
        <w:rPr>
          <w:bCs/>
        </w:rPr>
        <w:t xml:space="preserve"> </w:t>
      </w:r>
      <w:r w:rsidR="00271E54">
        <w:rPr>
          <w:bCs/>
        </w:rPr>
        <w:t>("Сл. гласник РС", бр. 72/2009, 20/2014 - oдлука УС, 55/2014 и</w:t>
      </w:r>
      <w:r w:rsidR="00271E54" w:rsidRPr="00271E54">
        <w:rPr>
          <w:bCs/>
        </w:rPr>
        <w:t xml:space="preserve"> 47/2018)</w:t>
      </w:r>
    </w:p>
    <w:p w:rsidR="00FC561C" w:rsidRDefault="00FC561C" w:rsidP="00FC561C">
      <w:pPr>
        <w:rPr>
          <w:b/>
          <w:bCs/>
        </w:rPr>
      </w:pPr>
    </w:p>
    <w:p w:rsidR="00C625F4" w:rsidRDefault="00C625F4" w:rsidP="00FC561C">
      <w:pPr>
        <w:jc w:val="both"/>
        <w:rPr>
          <w:b/>
          <w:bCs/>
        </w:rPr>
      </w:pPr>
    </w:p>
    <w:p w:rsidR="00C625F4" w:rsidRDefault="00C625F4" w:rsidP="00C625F4">
      <w:pPr>
        <w:jc w:val="center"/>
        <w:rPr>
          <w:b/>
          <w:bCs/>
          <w:lang w:val="sr-Cyrl-RS"/>
        </w:rPr>
      </w:pPr>
      <w:r w:rsidRPr="00B037D1">
        <w:rPr>
          <w:b/>
          <w:bCs/>
        </w:rPr>
        <w:t>ПРОГР</w:t>
      </w:r>
      <w:r w:rsidR="00CB4A14">
        <w:rPr>
          <w:b/>
          <w:bCs/>
        </w:rPr>
        <w:t xml:space="preserve">АМ РАДА </w:t>
      </w:r>
      <w:r w:rsidR="00CB4A14">
        <w:rPr>
          <w:b/>
          <w:bCs/>
          <w:lang w:val="sr-Cyrl-RS"/>
        </w:rPr>
        <w:t>НАЦИОНАЛНОГ САВЕТА РОМСКЕ</w:t>
      </w:r>
      <w:r w:rsidR="00CB4A14">
        <w:rPr>
          <w:b/>
          <w:bCs/>
        </w:rPr>
        <w:t xml:space="preserve"> НАЦИОНАЛНЕ МАЊИНЕ</w:t>
      </w:r>
    </w:p>
    <w:p w:rsidR="00C625F4" w:rsidRPr="00B037D1" w:rsidRDefault="00C625F4" w:rsidP="00C625F4">
      <w:pPr>
        <w:jc w:val="center"/>
        <w:rPr>
          <w:b/>
          <w:bCs/>
        </w:rPr>
      </w:pPr>
      <w:r>
        <w:rPr>
          <w:b/>
          <w:bCs/>
          <w:lang w:val="sr-Latn-CS"/>
        </w:rPr>
        <w:t>ЗА</w:t>
      </w:r>
      <w:r w:rsidRPr="00B037D1">
        <w:rPr>
          <w:b/>
          <w:bCs/>
        </w:rPr>
        <w:t xml:space="preserve"> 20</w:t>
      </w:r>
      <w:r w:rsidR="0029598A">
        <w:rPr>
          <w:b/>
          <w:bCs/>
          <w:lang w:val="en-US"/>
        </w:rPr>
        <w:t>1</w:t>
      </w:r>
      <w:r w:rsidR="00CB4A14">
        <w:rPr>
          <w:b/>
          <w:bCs/>
          <w:lang w:val="sr-Cyrl-RS"/>
        </w:rPr>
        <w:t>9</w:t>
      </w:r>
      <w:r w:rsidRPr="00B037D1">
        <w:rPr>
          <w:b/>
          <w:bCs/>
        </w:rPr>
        <w:t>. годину</w:t>
      </w:r>
    </w:p>
    <w:p w:rsidR="00C625F4" w:rsidRDefault="00C625F4" w:rsidP="00C625F4">
      <w:pPr>
        <w:ind w:left="720"/>
        <w:rPr>
          <w:b/>
          <w:bCs/>
          <w:lang w:val="sr-Cyrl-RS"/>
        </w:rPr>
      </w:pPr>
    </w:p>
    <w:p w:rsidR="00C625F4" w:rsidRPr="00CD5F80" w:rsidRDefault="00C625F4" w:rsidP="00C625F4">
      <w:pPr>
        <w:ind w:left="720"/>
        <w:rPr>
          <w:b/>
          <w:bCs/>
        </w:rPr>
      </w:pPr>
      <w:r>
        <w:rPr>
          <w:b/>
          <w:bCs/>
          <w:lang w:val="sr-Latn-CS"/>
        </w:rPr>
        <w:t xml:space="preserve">                                  </w:t>
      </w:r>
    </w:p>
    <w:p w:rsidR="00C625F4" w:rsidRDefault="00C625F4" w:rsidP="00C01075">
      <w:pPr>
        <w:jc w:val="both"/>
        <w:rPr>
          <w:b/>
          <w:bCs/>
        </w:rPr>
      </w:pPr>
      <w:r>
        <w:rPr>
          <w:b/>
          <w:bCs/>
        </w:rPr>
        <w:t>ПРОГРАМСКИ ОКВИР</w:t>
      </w:r>
    </w:p>
    <w:p w:rsidR="00C625F4" w:rsidRDefault="00C625F4" w:rsidP="00C625F4">
      <w:pPr>
        <w:ind w:left="705"/>
        <w:jc w:val="both"/>
        <w:rPr>
          <w:b/>
          <w:bCs/>
        </w:rPr>
      </w:pPr>
    </w:p>
    <w:p w:rsidR="00C625F4" w:rsidRDefault="001B5A88" w:rsidP="00C625F4">
      <w:pPr>
        <w:ind w:firstLine="705"/>
        <w:jc w:val="both"/>
      </w:pPr>
      <w:r>
        <w:t>Национални савет ромске националне мањине</w:t>
      </w:r>
      <w:r w:rsidR="00C625F4">
        <w:t>, са седиштем у</w:t>
      </w:r>
      <w:r w:rsidR="00B65C2B">
        <w:rPr>
          <w:lang w:val="sr-Cyrl-RS"/>
        </w:rPr>
        <w:t xml:space="preserve"> Панчеву,</w:t>
      </w:r>
      <w:r w:rsidR="000419E4">
        <w:rPr>
          <w:lang w:val="sr-Cyrl-RS"/>
        </w:rPr>
        <w:t xml:space="preserve"> ул. Војводе</w:t>
      </w:r>
      <w:r w:rsidR="00B65C2B">
        <w:rPr>
          <w:lang w:val="en-GB"/>
        </w:rPr>
        <w:t xml:space="preserve"> </w:t>
      </w:r>
      <w:proofErr w:type="spellStart"/>
      <w:r w:rsidR="00B65C2B">
        <w:rPr>
          <w:lang w:val="en-GB"/>
        </w:rPr>
        <w:t>Петра</w:t>
      </w:r>
      <w:proofErr w:type="spellEnd"/>
      <w:r w:rsidR="00B65C2B">
        <w:rPr>
          <w:lang w:val="en-GB"/>
        </w:rPr>
        <w:t xml:space="preserve"> </w:t>
      </w:r>
      <w:proofErr w:type="spellStart"/>
      <w:r w:rsidR="00B65C2B">
        <w:rPr>
          <w:lang w:val="en-GB"/>
        </w:rPr>
        <w:t>Бојовића</w:t>
      </w:r>
      <w:proofErr w:type="spellEnd"/>
      <w:r w:rsidR="00B65C2B">
        <w:rPr>
          <w:lang w:val="en-GB"/>
        </w:rPr>
        <w:t xml:space="preserve"> 10</w:t>
      </w:r>
      <w:r w:rsidR="000419E4">
        <w:rPr>
          <w:lang w:val="sr-Cyrl-RS"/>
        </w:rPr>
        <w:t xml:space="preserve">, </w:t>
      </w:r>
      <w:r w:rsidR="00B65C2B">
        <w:rPr>
          <w:lang w:val="en-GB"/>
        </w:rPr>
        <w:t xml:space="preserve"> </w:t>
      </w:r>
      <w:r w:rsidR="00C625F4">
        <w:t>послује као устан</w:t>
      </w:r>
      <w:r w:rsidR="004F0C46">
        <w:t xml:space="preserve">ова у складу са Законом о </w:t>
      </w:r>
      <w:r w:rsidR="004F0C46">
        <w:rPr>
          <w:lang w:val="sr-Cyrl-RS"/>
        </w:rPr>
        <w:t>националним саветима националних мањина</w:t>
      </w:r>
      <w:r w:rsidR="000419E4">
        <w:rPr>
          <w:lang w:val="sr-Cyrl-RS"/>
        </w:rPr>
        <w:t>.</w:t>
      </w:r>
      <w:r w:rsidR="00C625F4">
        <w:t xml:space="preserve"> </w:t>
      </w:r>
    </w:p>
    <w:p w:rsidR="00C625F4" w:rsidRDefault="00C625F4" w:rsidP="00C625F4">
      <w:pPr>
        <w:jc w:val="both"/>
      </w:pPr>
      <w:r>
        <w:tab/>
        <w:t>Оснив</w:t>
      </w:r>
      <w:r w:rsidR="004F0C46">
        <w:t>ач Националног савета ромске национа</w:t>
      </w:r>
      <w:r w:rsidR="00257222">
        <w:rPr>
          <w:lang w:val="sr-Cyrl-RS"/>
        </w:rPr>
        <w:t xml:space="preserve"> мањине </w:t>
      </w:r>
      <w:r>
        <w:t xml:space="preserve"> </w:t>
      </w:r>
      <w:r w:rsidR="001B5A88">
        <w:t>је Република Србија</w:t>
      </w:r>
      <w:r>
        <w:t>.</w:t>
      </w:r>
    </w:p>
    <w:p w:rsidR="00C625F4" w:rsidRDefault="00C625F4" w:rsidP="00C625F4">
      <w:pPr>
        <w:jc w:val="both"/>
      </w:pPr>
      <w:r>
        <w:tab/>
        <w:t>Средс</w:t>
      </w:r>
      <w:r w:rsidR="001B5A88">
        <w:t xml:space="preserve">тва за функционисање Савета </w:t>
      </w:r>
      <w:r>
        <w:t xml:space="preserve"> обезбеђују се у складу са чланом</w:t>
      </w:r>
      <w:r w:rsidR="00E62B01">
        <w:rPr>
          <w:lang w:val="sr-Cyrl-RS"/>
        </w:rPr>
        <w:t xml:space="preserve"> 113</w:t>
      </w:r>
      <w:r w:rsidR="001B5A88">
        <w:rPr>
          <w:lang w:val="sr-Cyrl-RS"/>
        </w:rPr>
        <w:t xml:space="preserve"> </w:t>
      </w:r>
      <w:r>
        <w:t>.</w:t>
      </w:r>
      <w:r w:rsidR="00FC4D5F" w:rsidRPr="00FC4D5F">
        <w:t xml:space="preserve"> Закона о националним саветима националних мањина </w:t>
      </w:r>
      <w:r w:rsidR="008065C2" w:rsidRPr="008065C2">
        <w:t>("Сл. гласник РС", бр. 72/2009, 20/2014 - oдлука УС, 55/2014 и 47/2018)</w:t>
      </w:r>
      <w:r>
        <w:t xml:space="preserve"> </w:t>
      </w:r>
    </w:p>
    <w:p w:rsidR="00C625F4" w:rsidRDefault="00C625F4" w:rsidP="00F458A7">
      <w:pPr>
        <w:jc w:val="both"/>
        <w:rPr>
          <w:lang w:val="sr-Cyrl-RS"/>
        </w:rPr>
      </w:pPr>
      <w:r>
        <w:tab/>
        <w:t>Делатно</w:t>
      </w:r>
      <w:r w:rsidR="001B5A88">
        <w:t>ст Националног савета ромске националне мањине</w:t>
      </w:r>
      <w:r>
        <w:t xml:space="preserve"> обухвата:</w:t>
      </w:r>
      <w:r w:rsidR="00E62B01">
        <w:rPr>
          <w:lang w:val="sr-Cyrl-RS"/>
        </w:rPr>
        <w:t xml:space="preserve"> </w:t>
      </w:r>
    </w:p>
    <w:p w:rsidR="00F458A7" w:rsidRDefault="00F458A7" w:rsidP="00F458A7">
      <w:pPr>
        <w:tabs>
          <w:tab w:val="left" w:pos="1080"/>
        </w:tabs>
        <w:ind w:left="1070"/>
        <w:jc w:val="both"/>
      </w:pPr>
      <w:r>
        <w:t>1.</w:t>
      </w:r>
      <w:r>
        <w:tab/>
        <w:t>доноси и мења Статут Савета;</w:t>
      </w:r>
    </w:p>
    <w:p w:rsidR="00F458A7" w:rsidRDefault="00F458A7" w:rsidP="00F458A7">
      <w:pPr>
        <w:tabs>
          <w:tab w:val="left" w:pos="1080"/>
        </w:tabs>
        <w:ind w:left="1070"/>
        <w:jc w:val="both"/>
      </w:pPr>
      <w:r>
        <w:t>2.</w:t>
      </w:r>
      <w:r>
        <w:tab/>
        <w:t>доноси финансијски план, финансијски извештај и завршни рачун;</w:t>
      </w:r>
    </w:p>
    <w:p w:rsidR="00F458A7" w:rsidRDefault="00F458A7" w:rsidP="00F458A7">
      <w:pPr>
        <w:tabs>
          <w:tab w:val="left" w:pos="1080"/>
        </w:tabs>
        <w:ind w:left="1070"/>
        <w:jc w:val="both"/>
      </w:pPr>
      <w:r>
        <w:t>3.</w:t>
      </w:r>
      <w:r>
        <w:tab/>
        <w:t>располаже сопственом имовином;</w:t>
      </w:r>
    </w:p>
    <w:p w:rsidR="00F458A7" w:rsidRDefault="00F458A7" w:rsidP="00F458A7">
      <w:pPr>
        <w:tabs>
          <w:tab w:val="left" w:pos="1080"/>
        </w:tabs>
        <w:ind w:left="1070"/>
        <w:jc w:val="both"/>
      </w:pPr>
      <w:r>
        <w:t>4.</w:t>
      </w:r>
      <w:r>
        <w:tab/>
        <w:t>одлучује о називу, симболима и печату Савета;</w:t>
      </w:r>
    </w:p>
    <w:p w:rsidR="00F458A7" w:rsidRDefault="00F458A7" w:rsidP="00F458A7">
      <w:pPr>
        <w:tabs>
          <w:tab w:val="left" w:pos="1080"/>
        </w:tabs>
        <w:ind w:left="1070"/>
        <w:jc w:val="both"/>
      </w:pPr>
      <w:r>
        <w:t>5.</w:t>
      </w:r>
      <w:r>
        <w:tab/>
        <w:t>утврђује предлоге националних симбола, знамења и празника националне мањине;</w:t>
      </w:r>
    </w:p>
    <w:p w:rsidR="00F458A7" w:rsidRDefault="00F458A7" w:rsidP="00F458A7">
      <w:pPr>
        <w:tabs>
          <w:tab w:val="left" w:pos="1080"/>
        </w:tabs>
        <w:ind w:left="1070"/>
        <w:jc w:val="both"/>
      </w:pPr>
      <w:r>
        <w:t>6.</w:t>
      </w:r>
      <w:r>
        <w:tab/>
        <w:t xml:space="preserve">оснива установе, удружења, фондације, привредна друштва у областима културе, образовања, обавештавања и службене употребе језика и писма; </w:t>
      </w:r>
    </w:p>
    <w:p w:rsidR="00F458A7" w:rsidRDefault="00F458A7" w:rsidP="00F458A7">
      <w:pPr>
        <w:tabs>
          <w:tab w:val="left" w:pos="1080"/>
        </w:tabs>
        <w:ind w:left="1070"/>
        <w:jc w:val="both"/>
      </w:pPr>
      <w:r>
        <w:t>7.</w:t>
      </w:r>
      <w:r>
        <w:tab/>
        <w:t>предлаже представника националне мањине у савету за међунационалне односе у јединици локалне самоуправе;</w:t>
      </w:r>
    </w:p>
    <w:p w:rsidR="00F458A7" w:rsidRDefault="00F458A7" w:rsidP="00F458A7">
      <w:pPr>
        <w:tabs>
          <w:tab w:val="left" w:pos="1080"/>
        </w:tabs>
        <w:ind w:left="1070"/>
        <w:jc w:val="both"/>
      </w:pPr>
      <w:r>
        <w:t>8.</w:t>
      </w:r>
      <w:r>
        <w:tab/>
        <w:t>предлаже Републици, аутономној покрајини или јединици локалне самоуправе као оснивачу установе, утврђивање установе од посебног значаја из члана 11а и 17. Закона о националним саветима националних мањина;</w:t>
      </w:r>
    </w:p>
    <w:p w:rsidR="00F458A7" w:rsidRDefault="00F458A7" w:rsidP="00F458A7">
      <w:pPr>
        <w:tabs>
          <w:tab w:val="left" w:pos="1080"/>
        </w:tabs>
        <w:ind w:left="1070"/>
        <w:jc w:val="both"/>
      </w:pPr>
      <w:r>
        <w:t>9.</w:t>
      </w:r>
      <w:r>
        <w:tab/>
        <w:t>иницира односно предлаже Републици, аутономној покрајини или јединици локалне самоуправе као оснивачу установе, која је у складу са законом, утврђена за установу од посебног значаја за националну мањину, пренос оснивачких права;</w:t>
      </w:r>
    </w:p>
    <w:p w:rsidR="00F458A7" w:rsidRDefault="00F458A7" w:rsidP="00F458A7">
      <w:pPr>
        <w:tabs>
          <w:tab w:val="left" w:pos="1080"/>
        </w:tabs>
        <w:ind w:left="1070"/>
        <w:jc w:val="both"/>
      </w:pPr>
      <w:r>
        <w:t>10.</w:t>
      </w:r>
      <w:r>
        <w:tab/>
        <w:t>установљава и додељује признања;</w:t>
      </w:r>
    </w:p>
    <w:p w:rsidR="00F458A7" w:rsidRDefault="00F458A7" w:rsidP="00F458A7">
      <w:pPr>
        <w:tabs>
          <w:tab w:val="left" w:pos="1080"/>
        </w:tabs>
        <w:ind w:left="1070"/>
        <w:jc w:val="both"/>
      </w:pPr>
      <w:r>
        <w:t>11.</w:t>
      </w:r>
      <w:r>
        <w:tab/>
        <w:t>иницира доношење и прати спровођење закона и других прописа из области културе, образовања, обавештавања и службене употребе језика и писма;</w:t>
      </w:r>
    </w:p>
    <w:p w:rsidR="00F458A7" w:rsidRDefault="00F458A7" w:rsidP="00F458A7">
      <w:pPr>
        <w:tabs>
          <w:tab w:val="left" w:pos="1080"/>
        </w:tabs>
        <w:ind w:left="1070"/>
        <w:jc w:val="both"/>
      </w:pPr>
      <w:r>
        <w:lastRenderedPageBreak/>
        <w:t>12.</w:t>
      </w:r>
      <w:r>
        <w:tab/>
        <w:t>учествује у припреми закона и других прописа и иницира доношење односно измене и допуне закона и других прописа којима се уређујуУставом гарантована права националних мањина у области области културе, образовања, обавештавања и службене употребе језика и писма;</w:t>
      </w:r>
    </w:p>
    <w:p w:rsidR="00F458A7" w:rsidRDefault="00F458A7" w:rsidP="00F458A7">
      <w:pPr>
        <w:tabs>
          <w:tab w:val="left" w:pos="1080"/>
        </w:tabs>
        <w:ind w:left="1070"/>
        <w:jc w:val="both"/>
      </w:pPr>
      <w:r>
        <w:t>13.</w:t>
      </w:r>
      <w:r>
        <w:tab/>
        <w:t>иницира доношење, односно измене и допуне посебних прописа и привремених мера у областима у којима се остварује право на самоуправу, ради постизања пуне равноправности између припадника националне мањине и грађана који припадају већини;</w:t>
      </w:r>
    </w:p>
    <w:p w:rsidR="00F458A7" w:rsidRDefault="00F458A7" w:rsidP="00F458A7">
      <w:pPr>
        <w:tabs>
          <w:tab w:val="left" w:pos="1080"/>
        </w:tabs>
        <w:ind w:left="1070"/>
        <w:jc w:val="both"/>
      </w:pPr>
      <w:r>
        <w:t>14.</w:t>
      </w:r>
      <w:r>
        <w:tab/>
        <w:t>подноси притужбу Заштитнику грађана, покрајинском и локалном омбудсману и другом надлежном органу, када процени да је дошло до повреде уставом и законом гарантованих права и слобода припадника националних мањина;</w:t>
      </w:r>
    </w:p>
    <w:p w:rsidR="00F458A7" w:rsidRDefault="00F458A7" w:rsidP="00F458A7">
      <w:pPr>
        <w:tabs>
          <w:tab w:val="left" w:pos="1080"/>
        </w:tabs>
        <w:ind w:left="1070"/>
        <w:jc w:val="both"/>
      </w:pPr>
      <w:r>
        <w:t>15.</w:t>
      </w:r>
      <w:r>
        <w:tab/>
        <w:t>подноси притужбу из тачке 14) овог члана у име припадника националне   мањине;</w:t>
      </w:r>
    </w:p>
    <w:p w:rsidR="00F458A7" w:rsidRDefault="00F458A7" w:rsidP="00F458A7">
      <w:pPr>
        <w:tabs>
          <w:tab w:val="left" w:pos="1080"/>
        </w:tabs>
        <w:ind w:left="1070"/>
        <w:jc w:val="both"/>
      </w:pPr>
      <w:r>
        <w:t>16.</w:t>
      </w:r>
      <w:r>
        <w:tab/>
        <w:t>заузима ставове, покреће иницијативе и предузима мере у вези са свим питањима која су непосредно повезана са положајем, идентитетом и правима ромске националне мањине;</w:t>
      </w:r>
    </w:p>
    <w:p w:rsidR="00F458A7" w:rsidRDefault="00F458A7" w:rsidP="00F458A7">
      <w:pPr>
        <w:tabs>
          <w:tab w:val="left" w:pos="1080"/>
        </w:tabs>
        <w:ind w:left="1070"/>
        <w:jc w:val="both"/>
      </w:pPr>
      <w:r>
        <w:t>17.</w:t>
      </w:r>
      <w:r>
        <w:tab/>
        <w:t>предлаже државним органима, органима покрајине и локалних самоуправа отварање канцеларија које третирају положај Рома. Даје мишљење о делокругу послова и кадровским решењима у њима у складу са законом;</w:t>
      </w:r>
    </w:p>
    <w:p w:rsidR="00F458A7" w:rsidRDefault="00F458A7" w:rsidP="00F458A7">
      <w:pPr>
        <w:tabs>
          <w:tab w:val="left" w:pos="1080"/>
        </w:tabs>
        <w:ind w:left="1070"/>
        <w:jc w:val="both"/>
      </w:pPr>
      <w:r>
        <w:t>18.</w:t>
      </w:r>
      <w:r>
        <w:tab/>
        <w:t>оснива и координира рад свих ресорних одбора, радних тела и локалних канцеларија које третирају положај Рома, а чији је суоснивач Савет или државни органи и даје предлоге у вези кадровских решења и питања делокруга рада у њима;</w:t>
      </w:r>
    </w:p>
    <w:p w:rsidR="00F458A7" w:rsidRDefault="00F458A7" w:rsidP="00F458A7">
      <w:pPr>
        <w:tabs>
          <w:tab w:val="left" w:pos="1080"/>
        </w:tabs>
        <w:ind w:left="1070"/>
        <w:jc w:val="both"/>
      </w:pPr>
      <w:r>
        <w:t>19.</w:t>
      </w:r>
      <w:r>
        <w:tab/>
        <w:t>прати, иницира и спроводи државне и међународне мере побољшања положаја Рома, у складу са законом;</w:t>
      </w:r>
    </w:p>
    <w:p w:rsidR="00F458A7" w:rsidRDefault="00F458A7" w:rsidP="00F458A7">
      <w:pPr>
        <w:tabs>
          <w:tab w:val="left" w:pos="1080"/>
        </w:tabs>
        <w:ind w:left="1070"/>
        <w:jc w:val="both"/>
      </w:pPr>
      <w:r>
        <w:t>20.</w:t>
      </w:r>
      <w:r>
        <w:tab/>
        <w:t>формира, по потреби, пројектни биро;</w:t>
      </w:r>
    </w:p>
    <w:p w:rsidR="00F458A7" w:rsidRDefault="00F458A7" w:rsidP="00F458A7">
      <w:pPr>
        <w:tabs>
          <w:tab w:val="left" w:pos="1080"/>
        </w:tabs>
        <w:ind w:left="1070"/>
        <w:jc w:val="both"/>
      </w:pPr>
      <w:r>
        <w:t>21.</w:t>
      </w:r>
      <w:r>
        <w:tab/>
        <w:t>доноси пословник о свом раду;</w:t>
      </w:r>
    </w:p>
    <w:p w:rsidR="00C625F4" w:rsidRDefault="00F458A7" w:rsidP="00F458A7">
      <w:pPr>
        <w:tabs>
          <w:tab w:val="left" w:pos="1080"/>
        </w:tabs>
        <w:ind w:left="1070"/>
        <w:jc w:val="both"/>
      </w:pPr>
      <w:r>
        <w:t>22.</w:t>
      </w:r>
      <w:r>
        <w:tab/>
        <w:t>одлучује о другим питањима која су му поверена законом.</w:t>
      </w:r>
    </w:p>
    <w:p w:rsidR="00C625F4" w:rsidRDefault="00C625F4" w:rsidP="00C625F4">
      <w:pPr>
        <w:ind w:left="1440"/>
        <w:jc w:val="both"/>
      </w:pPr>
      <w:r>
        <w:t xml:space="preserve">     </w:t>
      </w:r>
    </w:p>
    <w:p w:rsidR="00C625F4" w:rsidRPr="00C625F4" w:rsidRDefault="00C625F4" w:rsidP="00257222">
      <w:pPr>
        <w:tabs>
          <w:tab w:val="left" w:pos="1080"/>
        </w:tabs>
        <w:ind w:left="360"/>
      </w:pPr>
      <w:r>
        <w:t xml:space="preserve">    </w:t>
      </w:r>
      <w:r w:rsidR="00023A00">
        <w:t>Национални савет</w:t>
      </w:r>
      <w:r w:rsidRPr="00C625F4">
        <w:t xml:space="preserve"> може у складу са статутом обављати и друге делатности уз сагласност </w:t>
      </w:r>
      <w:r w:rsidR="00023A00">
        <w:rPr>
          <w:lang w:val="sr-Cyrl-RS"/>
        </w:rPr>
        <w:t>Извршног одбора</w:t>
      </w:r>
      <w:r w:rsidRPr="00C625F4">
        <w:t>.</w:t>
      </w:r>
    </w:p>
    <w:p w:rsidR="00C625F4" w:rsidRDefault="00C625F4" w:rsidP="00257222">
      <w:pPr>
        <w:tabs>
          <w:tab w:val="left" w:pos="1440"/>
        </w:tabs>
        <w:ind w:left="720"/>
        <w:rPr>
          <w:b/>
          <w:bCs/>
          <w:lang w:val="sr-Cyrl-RS"/>
        </w:rPr>
      </w:pPr>
    </w:p>
    <w:p w:rsidR="00C625F4" w:rsidRPr="0020277A" w:rsidRDefault="00C625F4" w:rsidP="00C625F4">
      <w:pPr>
        <w:tabs>
          <w:tab w:val="left" w:pos="1440"/>
        </w:tabs>
        <w:ind w:left="720"/>
        <w:jc w:val="both"/>
        <w:rPr>
          <w:b/>
          <w:bCs/>
          <w:lang w:val="sr-Cyrl-RS"/>
        </w:rPr>
      </w:pPr>
    </w:p>
    <w:p w:rsidR="00C625F4" w:rsidRDefault="00C625F4" w:rsidP="00C625F4">
      <w:pPr>
        <w:tabs>
          <w:tab w:val="left" w:pos="1440"/>
        </w:tabs>
        <w:ind w:left="720"/>
        <w:jc w:val="both"/>
        <w:rPr>
          <w:b/>
          <w:bCs/>
        </w:rPr>
      </w:pPr>
      <w:r>
        <w:rPr>
          <w:b/>
          <w:bCs/>
        </w:rPr>
        <w:t xml:space="preserve"> ИНСТИТУЦИОНАЛНИ РАЗВОЈ</w:t>
      </w:r>
    </w:p>
    <w:p w:rsidR="00C625F4" w:rsidRDefault="00C625F4" w:rsidP="00C625F4">
      <w:pPr>
        <w:tabs>
          <w:tab w:val="left" w:pos="720"/>
        </w:tabs>
        <w:jc w:val="both"/>
        <w:rPr>
          <w:b/>
          <w:bCs/>
        </w:rPr>
      </w:pPr>
    </w:p>
    <w:p w:rsidR="00C625F4" w:rsidRDefault="000618AA" w:rsidP="00C625F4">
      <w:pPr>
        <w:tabs>
          <w:tab w:val="left" w:pos="720"/>
        </w:tabs>
        <w:jc w:val="both"/>
        <w:rPr>
          <w:lang w:val="sr-Cyrl-RS"/>
        </w:rPr>
      </w:pPr>
      <w:r>
        <w:tab/>
        <w:t>Национални савет ромске националне мањине</w:t>
      </w:r>
      <w:r w:rsidR="00C625F4">
        <w:t xml:space="preserve"> има својство правног лица, са правима, обавезама и одговорностима утврђеним законом</w:t>
      </w:r>
      <w:r>
        <w:t>, Решењем</w:t>
      </w:r>
      <w:r w:rsidR="0000397D">
        <w:t xml:space="preserve"> и Статутом Савета</w:t>
      </w:r>
      <w:r w:rsidR="00C625F4">
        <w:t>.</w:t>
      </w:r>
    </w:p>
    <w:p w:rsidR="00C625F4" w:rsidRPr="00C625F4" w:rsidRDefault="00C625F4" w:rsidP="00C625F4">
      <w:pPr>
        <w:tabs>
          <w:tab w:val="left" w:pos="720"/>
        </w:tabs>
        <w:jc w:val="both"/>
        <w:rPr>
          <w:lang w:val="sr-Cyrl-RS"/>
        </w:rPr>
      </w:pPr>
    </w:p>
    <w:p w:rsidR="00C625F4" w:rsidRDefault="0000397D" w:rsidP="00C625F4">
      <w:pPr>
        <w:tabs>
          <w:tab w:val="left" w:pos="720"/>
        </w:tabs>
        <w:jc w:val="both"/>
        <w:rPr>
          <w:lang w:val="sr-Cyrl-RS"/>
        </w:rPr>
      </w:pPr>
      <w:r>
        <w:tab/>
      </w:r>
      <w:r>
        <w:rPr>
          <w:lang w:val="sr-Cyrl-RS"/>
        </w:rPr>
        <w:t>Савет</w:t>
      </w:r>
      <w:r w:rsidR="00C625F4">
        <w:t xml:space="preserve"> може у складу са </w:t>
      </w:r>
      <w:r w:rsidR="00C625F4">
        <w:rPr>
          <w:lang w:val="sr-Cyrl-RS"/>
        </w:rPr>
        <w:t>С</w:t>
      </w:r>
      <w:r w:rsidR="00C625F4">
        <w:t xml:space="preserve">татутом обављати и друге делатности уз сагласност </w:t>
      </w:r>
      <w:r>
        <w:t>Извршног одбора</w:t>
      </w:r>
      <w:r w:rsidR="00C625F4" w:rsidRPr="00CE561A">
        <w:t>.</w:t>
      </w:r>
    </w:p>
    <w:p w:rsidR="00C625F4" w:rsidRPr="00C625F4" w:rsidRDefault="00C625F4" w:rsidP="00C625F4">
      <w:pPr>
        <w:tabs>
          <w:tab w:val="left" w:pos="720"/>
        </w:tabs>
        <w:jc w:val="both"/>
        <w:rPr>
          <w:lang w:val="sr-Cyrl-RS"/>
        </w:rPr>
      </w:pPr>
    </w:p>
    <w:p w:rsidR="00C625F4" w:rsidRDefault="0000397D" w:rsidP="00C625F4">
      <w:pPr>
        <w:tabs>
          <w:tab w:val="left" w:pos="720"/>
        </w:tabs>
        <w:jc w:val="both"/>
        <w:rPr>
          <w:lang w:val="sr-Cyrl-RS"/>
        </w:rPr>
      </w:pPr>
      <w:r>
        <w:tab/>
        <w:t>Савет</w:t>
      </w:r>
      <w:r w:rsidR="00C625F4">
        <w:t xml:space="preserve"> може образовати радна тела ради обављања појединих послова из своје надлежности у складу са прописима (радне групе, комисије и сл). За обављање појединих стручних послова </w:t>
      </w:r>
      <w:r>
        <w:t>из своје надлежности Савет</w:t>
      </w:r>
      <w:r w:rsidR="00C625F4">
        <w:t xml:space="preserve"> може ангажовати друга правна и физичка лица.</w:t>
      </w:r>
    </w:p>
    <w:p w:rsidR="00C625F4" w:rsidRPr="00C625F4" w:rsidRDefault="000419E4" w:rsidP="000419E4">
      <w:pPr>
        <w:tabs>
          <w:tab w:val="left" w:pos="720"/>
        </w:tabs>
        <w:jc w:val="both"/>
        <w:rPr>
          <w:lang w:val="sr-Cyrl-RS"/>
        </w:rPr>
      </w:pPr>
      <w:r>
        <w:rPr>
          <w:lang w:val="sr-Cyrl-RS"/>
        </w:rPr>
        <w:t xml:space="preserve">Савет користи пословне просторије у Панчеву, улица Војводе Радомира Путника 10 где је и седиште Савета као и </w:t>
      </w:r>
      <w:r>
        <w:t xml:space="preserve"> просториј</w:t>
      </w:r>
      <w:r>
        <w:rPr>
          <w:lang w:val="sr-Cyrl-RS"/>
        </w:rPr>
        <w:t>е</w:t>
      </w:r>
      <w:r w:rsidRPr="00561DB3">
        <w:t xml:space="preserve"> у</w:t>
      </w:r>
      <w:r>
        <w:rPr>
          <w:lang w:val="sr-Cyrl-RS"/>
        </w:rPr>
        <w:t xml:space="preserve"> пословној</w:t>
      </w:r>
      <w:r w:rsidRPr="00561DB3">
        <w:t xml:space="preserve"> згради</w:t>
      </w:r>
      <w:r>
        <w:rPr>
          <w:lang w:val="sr-Cyrl-RS"/>
        </w:rPr>
        <w:t xml:space="preserve"> Палата Београд на адреси Масарикова 5/13</w:t>
      </w:r>
      <w:r>
        <w:rPr>
          <w:lang w:val="en-US"/>
        </w:rPr>
        <w:t>.</w:t>
      </w:r>
    </w:p>
    <w:p w:rsidR="0029598A" w:rsidRDefault="00C625F4" w:rsidP="00C625F4">
      <w:pPr>
        <w:tabs>
          <w:tab w:val="left" w:pos="720"/>
        </w:tabs>
        <w:jc w:val="both"/>
        <w:rPr>
          <w:lang w:val="sr-Cyrl-RS"/>
        </w:rPr>
      </w:pPr>
      <w:r>
        <w:tab/>
      </w:r>
      <w:r w:rsidR="00CA231E">
        <w:rPr>
          <w:lang w:val="sr-Cyrl-RS"/>
        </w:rPr>
        <w:t xml:space="preserve"> </w:t>
      </w:r>
    </w:p>
    <w:p w:rsidR="0000397D" w:rsidRDefault="0000397D" w:rsidP="00C625F4">
      <w:pPr>
        <w:tabs>
          <w:tab w:val="left" w:pos="720"/>
        </w:tabs>
        <w:jc w:val="both"/>
        <w:rPr>
          <w:lang w:val="sr-Cyrl-RS"/>
        </w:rPr>
      </w:pPr>
    </w:p>
    <w:p w:rsidR="00E9728F" w:rsidRDefault="00023A00" w:rsidP="00C625F4">
      <w:pPr>
        <w:tabs>
          <w:tab w:val="left" w:pos="720"/>
        </w:tabs>
        <w:jc w:val="both"/>
        <w:rPr>
          <w:lang w:val="sr-Cyrl-RS" w:eastAsia="en-US"/>
        </w:rPr>
      </w:pPr>
      <w:r>
        <w:rPr>
          <w:lang w:val="sr-Cyrl-RS"/>
        </w:rPr>
        <w:t xml:space="preserve">             У 2019</w:t>
      </w:r>
      <w:r w:rsidR="008C754A">
        <w:rPr>
          <w:lang w:val="sr-Cyrl-RS"/>
        </w:rPr>
        <w:t xml:space="preserve">. </w:t>
      </w:r>
      <w:r w:rsidR="004D00C2">
        <w:rPr>
          <w:lang w:val="sr-Cyrl-RS"/>
        </w:rPr>
        <w:t>г</w:t>
      </w:r>
      <w:r w:rsidR="008C754A">
        <w:rPr>
          <w:lang w:val="sr-Cyrl-RS"/>
        </w:rPr>
        <w:t>одини</w:t>
      </w:r>
      <w:r w:rsidR="004D00C2">
        <w:rPr>
          <w:lang w:val="sr-Cyrl-RS"/>
        </w:rPr>
        <w:t>, по стварању услова,</w:t>
      </w:r>
      <w:r>
        <w:rPr>
          <w:lang w:val="sr-Cyrl-RS"/>
        </w:rPr>
        <w:t xml:space="preserve"> </w:t>
      </w:r>
      <w:r w:rsidR="004D00C2">
        <w:rPr>
          <w:lang w:val="sr-Cyrl-RS"/>
        </w:rPr>
        <w:t xml:space="preserve"> </w:t>
      </w:r>
      <w:r w:rsidR="00175342">
        <w:rPr>
          <w:lang w:val="sr-Cyrl-RS"/>
        </w:rPr>
        <w:t>формираће се</w:t>
      </w:r>
      <w:r w:rsidR="00175342" w:rsidRPr="000419E4">
        <w:rPr>
          <w:color w:val="FF0000"/>
          <w:lang w:val="sr-Cyrl-RS"/>
        </w:rPr>
        <w:t xml:space="preserve"> </w:t>
      </w:r>
      <w:r w:rsidR="004D00C2" w:rsidRPr="006048CD">
        <w:rPr>
          <w:lang w:val="sr-Cyrl-RS"/>
        </w:rPr>
        <w:t>три</w:t>
      </w:r>
      <w:r w:rsidR="004D00C2" w:rsidRPr="000419E4">
        <w:rPr>
          <w:color w:val="FF0000"/>
          <w:lang w:val="sr-Cyrl-RS"/>
        </w:rPr>
        <w:t xml:space="preserve"> </w:t>
      </w:r>
      <w:r w:rsidR="004D00C2">
        <w:rPr>
          <w:lang w:val="sr-Cyrl-RS"/>
        </w:rPr>
        <w:t>издво</w:t>
      </w:r>
      <w:r w:rsidR="0029598A">
        <w:rPr>
          <w:lang w:val="sr-Cyrl-RS"/>
        </w:rPr>
        <w:t xml:space="preserve">јене организационе јединице –огранка </w:t>
      </w:r>
      <w:r>
        <w:rPr>
          <w:lang w:val="sr-Cyrl-RS"/>
        </w:rPr>
        <w:t xml:space="preserve"> Савета</w:t>
      </w:r>
      <w:r w:rsidR="00C625F4">
        <w:rPr>
          <w:lang w:val="sr-Cyrl-RS"/>
        </w:rPr>
        <w:t>.</w:t>
      </w:r>
      <w:r w:rsidR="00D30EB1">
        <w:rPr>
          <w:lang w:val="sr-Cyrl-RS"/>
        </w:rPr>
        <w:t xml:space="preserve"> Циљ форми</w:t>
      </w:r>
      <w:r w:rsidR="004249D9">
        <w:rPr>
          <w:lang w:val="sr-Cyrl-RS"/>
        </w:rPr>
        <w:t xml:space="preserve">рања огранака </w:t>
      </w:r>
      <w:r>
        <w:rPr>
          <w:lang w:val="sr-Cyrl-RS"/>
        </w:rPr>
        <w:t>Савета</w:t>
      </w:r>
      <w:r w:rsidR="00E9728F">
        <w:rPr>
          <w:lang w:val="sr-Cyrl-RS"/>
        </w:rPr>
        <w:t xml:space="preserve"> је</w:t>
      </w:r>
      <w:r w:rsidR="00D30EB1">
        <w:rPr>
          <w:lang w:val="sr-Cyrl-RS" w:eastAsia="en-US"/>
        </w:rPr>
        <w:t xml:space="preserve"> </w:t>
      </w:r>
      <w:r w:rsidR="00E9728F">
        <w:rPr>
          <w:lang w:val="sr-Cyrl-RS" w:eastAsia="en-US"/>
        </w:rPr>
        <w:t>успостављање боље и ефикасније комуникације са крајњим корисницима, како лицима ромске националности, тако и са ло</w:t>
      </w:r>
      <w:r>
        <w:rPr>
          <w:lang w:val="sr-Cyrl-RS" w:eastAsia="en-US"/>
        </w:rPr>
        <w:t>калним институцијама у Републици Србији</w:t>
      </w:r>
      <w:r w:rsidR="00E9728F">
        <w:rPr>
          <w:lang w:val="sr-Cyrl-RS" w:eastAsia="en-US"/>
        </w:rPr>
        <w:t>, како би се процес унапређења положаја припадника ромске националне заједнице решавао ефикасније и квалитетније.</w:t>
      </w:r>
    </w:p>
    <w:p w:rsidR="00067D5E" w:rsidRPr="006048CD" w:rsidRDefault="000419E4" w:rsidP="00067D5E">
      <w:pPr>
        <w:rPr>
          <w:lang w:val="sr-Cyrl-RS" w:eastAsia="en-US"/>
        </w:rPr>
      </w:pPr>
      <w:r w:rsidRPr="006048CD">
        <w:rPr>
          <w:lang w:val="sr-Cyrl-RS" w:eastAsia="en-US"/>
        </w:rPr>
        <w:t>Одредити број издвојених организација - канцеларија, као и места  где би се основале.</w:t>
      </w:r>
    </w:p>
    <w:p w:rsidR="000419E4" w:rsidRPr="006048CD" w:rsidRDefault="000419E4" w:rsidP="00067D5E">
      <w:pPr>
        <w:rPr>
          <w:lang w:val="sr-Cyrl-RS" w:eastAsia="en-US"/>
        </w:rPr>
      </w:pPr>
      <w:r w:rsidRPr="006048CD">
        <w:rPr>
          <w:lang w:val="sr-Cyrl-RS" w:eastAsia="en-US"/>
        </w:rPr>
        <w:t>За рад канцеларија планирана средства :30.000,00 месечно =360,000 / 1.080.000,00</w:t>
      </w:r>
    </w:p>
    <w:p w:rsidR="00067D5E" w:rsidRPr="004249D9" w:rsidRDefault="00067D5E" w:rsidP="00FE701D">
      <w:pPr>
        <w:rPr>
          <w:lang w:val="sr-Cyrl-RS" w:eastAsia="en-US"/>
        </w:rPr>
      </w:pPr>
      <w:r w:rsidRPr="0029598A">
        <w:rPr>
          <w:color w:val="FF0000"/>
          <w:lang w:val="sr-Cyrl-RS" w:eastAsia="en-US"/>
        </w:rPr>
        <w:tab/>
      </w:r>
      <w:r w:rsidR="004D00C2">
        <w:rPr>
          <w:lang w:val="sr-Cyrl-RS" w:eastAsia="en-US"/>
        </w:rPr>
        <w:t>Формирањем</w:t>
      </w:r>
      <w:r w:rsidR="004249D9">
        <w:rPr>
          <w:lang w:val="sr-Cyrl-RS" w:eastAsia="en-US"/>
        </w:rPr>
        <w:t xml:space="preserve"> издвојених организационих јединица</w:t>
      </w:r>
      <w:r w:rsidR="004D00C2">
        <w:rPr>
          <w:lang w:val="sr-Cyrl-RS" w:eastAsia="en-US"/>
        </w:rPr>
        <w:t xml:space="preserve"> - огранака</w:t>
      </w:r>
      <w:r w:rsidRPr="004249D9">
        <w:rPr>
          <w:lang w:val="sr-Cyrl-RS" w:eastAsia="en-US"/>
        </w:rPr>
        <w:t xml:space="preserve"> </w:t>
      </w:r>
      <w:r w:rsidR="00023A00">
        <w:rPr>
          <w:lang w:val="sr-Cyrl-RS" w:eastAsia="en-US"/>
        </w:rPr>
        <w:t>Националног савета ромске националне мањине</w:t>
      </w:r>
      <w:r w:rsidR="00175342">
        <w:rPr>
          <w:lang w:val="sr-Cyrl-RS" w:eastAsia="en-US"/>
        </w:rPr>
        <w:t xml:space="preserve"> у три</w:t>
      </w:r>
      <w:r w:rsidR="00023A00">
        <w:rPr>
          <w:lang w:val="sr-Cyrl-RS" w:eastAsia="en-US"/>
        </w:rPr>
        <w:t xml:space="preserve"> </w:t>
      </w:r>
      <w:r w:rsidR="00175342">
        <w:rPr>
          <w:lang w:val="sr-Cyrl-RS" w:eastAsia="en-US"/>
        </w:rPr>
        <w:t xml:space="preserve">округа  допринеће </w:t>
      </w:r>
      <w:r w:rsidR="00023A00">
        <w:rPr>
          <w:lang w:val="sr-Cyrl-RS" w:eastAsia="en-US"/>
        </w:rPr>
        <w:t xml:space="preserve">развијању капацитета Савета </w:t>
      </w:r>
      <w:r w:rsidR="00FE701D">
        <w:rPr>
          <w:lang w:val="sr-Cyrl-RS" w:eastAsia="en-US"/>
        </w:rPr>
        <w:t xml:space="preserve"> за даљи рад и омогућила</w:t>
      </w:r>
      <w:r w:rsidRPr="004249D9">
        <w:rPr>
          <w:lang w:val="sr-Cyrl-RS" w:eastAsia="en-US"/>
        </w:rPr>
        <w:t xml:space="preserve"> се боља и ефикаснија комуникација изме</w:t>
      </w:r>
      <w:r w:rsidR="00257222">
        <w:rPr>
          <w:lang w:val="sr-Cyrl-RS" w:eastAsia="en-US"/>
        </w:rPr>
        <w:t>ђу Националног света ромске националне мањине и Републичке Владе Србије</w:t>
      </w:r>
      <w:r w:rsidRPr="004249D9">
        <w:rPr>
          <w:lang w:val="ru-RU" w:eastAsia="en-US"/>
        </w:rPr>
        <w:t xml:space="preserve"> </w:t>
      </w:r>
      <w:r w:rsidRPr="004249D9">
        <w:rPr>
          <w:lang w:val="sr-Cyrl-RS" w:eastAsia="en-US"/>
        </w:rPr>
        <w:t>са р</w:t>
      </w:r>
      <w:r w:rsidR="004249D9">
        <w:rPr>
          <w:lang w:val="sr-Cyrl-RS" w:eastAsia="en-US"/>
        </w:rPr>
        <w:t xml:space="preserve">омском популацијом. </w:t>
      </w:r>
      <w:r w:rsidR="00FE701D">
        <w:rPr>
          <w:lang w:val="sr-Cyrl-RS" w:eastAsia="en-US"/>
        </w:rPr>
        <w:t>Формирање огранака</w:t>
      </w:r>
      <w:r w:rsidR="004249D9">
        <w:rPr>
          <w:lang w:val="sr-Cyrl-RS" w:eastAsia="en-US"/>
        </w:rPr>
        <w:t xml:space="preserve"> </w:t>
      </w:r>
      <w:r w:rsidRPr="004249D9">
        <w:rPr>
          <w:lang w:val="sr-Cyrl-RS" w:eastAsia="en-US"/>
        </w:rPr>
        <w:t xml:space="preserve"> је веома важно из следећих разлога:</w:t>
      </w:r>
    </w:p>
    <w:p w:rsidR="00067D5E" w:rsidRPr="004249D9" w:rsidRDefault="00067D5E" w:rsidP="00EE2FF6">
      <w:pPr>
        <w:numPr>
          <w:ilvl w:val="0"/>
          <w:numId w:val="19"/>
        </w:numPr>
        <w:spacing w:after="200" w:line="276" w:lineRule="auto"/>
        <w:contextualSpacing/>
        <w:jc w:val="both"/>
        <w:rPr>
          <w:lang w:val="sr-Cyrl-RS" w:eastAsia="en-US"/>
        </w:rPr>
      </w:pPr>
      <w:r w:rsidRPr="004249D9">
        <w:rPr>
          <w:lang w:val="sr-Cyrl-RS" w:eastAsia="en-US"/>
        </w:rPr>
        <w:t>Лакши приступ свим активностима које припадницма ромске популације омогу</w:t>
      </w:r>
      <w:r w:rsidR="00023A00">
        <w:rPr>
          <w:lang w:val="sr-Cyrl-RS" w:eastAsia="en-US"/>
        </w:rPr>
        <w:t>ћава Национални савет ромске националне мањине</w:t>
      </w:r>
      <w:r w:rsidRPr="004249D9">
        <w:rPr>
          <w:lang w:val="sr-Cyrl-RS" w:eastAsia="en-US"/>
        </w:rPr>
        <w:t>;</w:t>
      </w:r>
    </w:p>
    <w:p w:rsidR="00067D5E" w:rsidRPr="004249D9" w:rsidRDefault="00067D5E" w:rsidP="00EE2FF6">
      <w:pPr>
        <w:numPr>
          <w:ilvl w:val="0"/>
          <w:numId w:val="19"/>
        </w:numPr>
        <w:spacing w:after="200" w:line="276" w:lineRule="auto"/>
        <w:contextualSpacing/>
        <w:jc w:val="both"/>
        <w:rPr>
          <w:lang w:val="sr-Cyrl-RS" w:eastAsia="en-US"/>
        </w:rPr>
      </w:pPr>
      <w:r w:rsidRPr="004249D9">
        <w:rPr>
          <w:lang w:val="sr-Cyrl-RS" w:eastAsia="en-US"/>
        </w:rPr>
        <w:t>Децентрализација услуга на које Роми имају право. Отварањем нових канцеларија Ромима се омогућава лакши приступ услугама, јер социо-економска ситуација у којој живе не дозвољава им, на пример, одлазак</w:t>
      </w:r>
      <w:r w:rsidR="00023A00">
        <w:rPr>
          <w:lang w:val="sr-Cyrl-RS" w:eastAsia="en-US"/>
        </w:rPr>
        <w:t xml:space="preserve"> из Зајечара у Београд, или из Ниша у Београд, или из Пожаревца</w:t>
      </w:r>
      <w:r w:rsidR="00E62B01">
        <w:rPr>
          <w:lang w:val="sr-Cyrl-RS" w:eastAsia="en-US"/>
        </w:rPr>
        <w:t xml:space="preserve"> за Београд</w:t>
      </w:r>
      <w:r w:rsidRPr="004249D9">
        <w:rPr>
          <w:lang w:val="sr-Cyrl-RS" w:eastAsia="en-US"/>
        </w:rPr>
        <w:t xml:space="preserve">. </w:t>
      </w:r>
    </w:p>
    <w:p w:rsidR="00067D5E" w:rsidRPr="00C01075" w:rsidRDefault="00067D5E" w:rsidP="00067D5E">
      <w:pPr>
        <w:numPr>
          <w:ilvl w:val="0"/>
          <w:numId w:val="19"/>
        </w:numPr>
        <w:spacing w:after="200" w:line="276" w:lineRule="auto"/>
        <w:contextualSpacing/>
        <w:jc w:val="both"/>
        <w:rPr>
          <w:lang w:val="sr-Cyrl-RS" w:eastAsia="en-US"/>
        </w:rPr>
      </w:pPr>
      <w:r w:rsidRPr="004249D9">
        <w:rPr>
          <w:lang w:val="sr-Cyrl-RS" w:eastAsia="en-US"/>
        </w:rPr>
        <w:t>Равномерна територијала пок</w:t>
      </w:r>
      <w:r w:rsidR="00023A00">
        <w:rPr>
          <w:lang w:val="sr-Cyrl-RS" w:eastAsia="en-US"/>
        </w:rPr>
        <w:t>ривеност канцеларија у Републици Србији</w:t>
      </w:r>
      <w:r w:rsidRPr="004249D9">
        <w:rPr>
          <w:lang w:val="sr-Cyrl-RS" w:eastAsia="en-US"/>
        </w:rPr>
        <w:t xml:space="preserve"> која омогућава  равномерну територ</w:t>
      </w:r>
      <w:r w:rsidR="00023A00">
        <w:rPr>
          <w:lang w:val="sr-Cyrl-RS" w:eastAsia="en-US"/>
        </w:rPr>
        <w:t>ијалну распоређеност у Републици Србији</w:t>
      </w:r>
      <w:r w:rsidRPr="004249D9">
        <w:rPr>
          <w:lang w:val="sr-Cyrl-RS" w:eastAsia="en-US"/>
        </w:rPr>
        <w:t xml:space="preserve"> и приступ ромске популације овим Канцеларијама. </w:t>
      </w:r>
    </w:p>
    <w:p w:rsidR="00067D5E" w:rsidRPr="00FE701D" w:rsidRDefault="00067D5E" w:rsidP="00665EDE">
      <w:pPr>
        <w:jc w:val="both"/>
        <w:rPr>
          <w:color w:val="FF0000"/>
          <w:lang w:val="sr-Cyrl-RS" w:eastAsia="en-US"/>
        </w:rPr>
      </w:pPr>
      <w:r w:rsidRPr="00FE701D">
        <w:rPr>
          <w:color w:val="FF0000"/>
          <w:lang w:val="sr-Cyrl-RS" w:eastAsia="en-US"/>
        </w:rPr>
        <w:tab/>
      </w:r>
    </w:p>
    <w:p w:rsidR="00C625F4" w:rsidRDefault="00C625F4" w:rsidP="00C625F4">
      <w:pPr>
        <w:tabs>
          <w:tab w:val="left" w:pos="720"/>
        </w:tabs>
        <w:jc w:val="both"/>
        <w:rPr>
          <w:lang w:val="sr-Cyrl-RS"/>
        </w:rPr>
      </w:pPr>
      <w:r>
        <w:tab/>
      </w:r>
      <w:r>
        <w:rPr>
          <w:lang w:val="sr-Cyrl-RS"/>
        </w:rPr>
        <w:t xml:space="preserve"> </w:t>
      </w:r>
    </w:p>
    <w:p w:rsidR="00C625F4" w:rsidRDefault="00C625F4" w:rsidP="00C625F4">
      <w:pPr>
        <w:tabs>
          <w:tab w:val="left" w:pos="720"/>
        </w:tabs>
        <w:jc w:val="both"/>
        <w:rPr>
          <w:lang w:val="sr-Cyrl-RS"/>
        </w:rPr>
      </w:pPr>
    </w:p>
    <w:p w:rsidR="005F5DA8" w:rsidRPr="00F458A7" w:rsidRDefault="008065C2" w:rsidP="00C625F4">
      <w:pPr>
        <w:tabs>
          <w:tab w:val="left" w:pos="720"/>
        </w:tabs>
        <w:jc w:val="both"/>
        <w:rPr>
          <w:lang w:val="sr-Cyrl-RS"/>
        </w:rPr>
      </w:pPr>
      <w:r>
        <w:rPr>
          <w:lang w:val="sr-Cyrl-RS"/>
        </w:rPr>
        <w:t xml:space="preserve">    </w:t>
      </w:r>
      <w:r w:rsidR="00C625F4" w:rsidRPr="001F5884">
        <w:rPr>
          <w:lang w:val="sr-Cyrl-RS"/>
        </w:rPr>
        <w:t>У 201</w:t>
      </w:r>
      <w:r w:rsidR="00023A00">
        <w:rPr>
          <w:lang w:val="sr-Cyrl-RS"/>
        </w:rPr>
        <w:t>9</w:t>
      </w:r>
      <w:r w:rsidR="00C625F4" w:rsidRPr="001F5884">
        <w:rPr>
          <w:lang w:val="sr-Cyrl-RS"/>
        </w:rPr>
        <w:t>.</w:t>
      </w:r>
      <w:r w:rsidR="00C625F4">
        <w:rPr>
          <w:lang w:val="sr-Cyrl-RS"/>
        </w:rPr>
        <w:t xml:space="preserve"> години планирано је </w:t>
      </w:r>
      <w:r w:rsidR="00C625F4" w:rsidRPr="001F5884">
        <w:rPr>
          <w:lang w:val="sr-Cyrl-RS"/>
        </w:rPr>
        <w:t>ангажовање правног лица одн</w:t>
      </w:r>
      <w:r w:rsidR="00257222">
        <w:rPr>
          <w:lang w:val="sr-Cyrl-RS"/>
        </w:rPr>
        <w:t>осно предузетника са лиценцом за</w:t>
      </w:r>
      <w:r w:rsidR="00C625F4" w:rsidRPr="001F5884">
        <w:rPr>
          <w:lang w:val="sr-Cyrl-RS"/>
        </w:rPr>
        <w:t xml:space="preserve"> обављању </w:t>
      </w:r>
      <w:r w:rsidR="00257222">
        <w:rPr>
          <w:lang w:val="sr-Cyrl-RS"/>
        </w:rPr>
        <w:t>књиговодсвених услуга,</w:t>
      </w:r>
      <w:r w:rsidR="00257222" w:rsidRPr="00257222">
        <w:t xml:space="preserve"> </w:t>
      </w:r>
      <w:r w:rsidR="00257222" w:rsidRPr="00257222">
        <w:rPr>
          <w:lang w:val="sr-Cyrl-RS"/>
        </w:rPr>
        <w:t>ангажовање правног лица односно предузетника за обављање послова</w:t>
      </w:r>
      <w:r w:rsidR="00257222">
        <w:rPr>
          <w:lang w:val="sr-Cyrl-RS"/>
        </w:rPr>
        <w:t xml:space="preserve"> адвокатских и  правних услуга и </w:t>
      </w:r>
      <w:r w:rsidR="00C625F4">
        <w:rPr>
          <w:lang w:val="sr-Cyrl-RS"/>
        </w:rPr>
        <w:t xml:space="preserve">ангажовање правног лица односно предузетника за обављање </w:t>
      </w:r>
      <w:r w:rsidR="0029598A">
        <w:rPr>
          <w:lang w:val="sr-Cyrl-RS"/>
        </w:rPr>
        <w:t>послова одржавања интернет презентације</w:t>
      </w:r>
      <w:r w:rsidR="00023A00">
        <w:rPr>
          <w:lang w:val="sr-Cyrl-RS"/>
        </w:rPr>
        <w:t xml:space="preserve"> Савета</w:t>
      </w:r>
      <w:r w:rsidR="00FE701D">
        <w:rPr>
          <w:lang w:val="sr-Cyrl-RS"/>
        </w:rPr>
        <w:t>.</w:t>
      </w:r>
    </w:p>
    <w:p w:rsidR="005F5DA8" w:rsidRDefault="00C24287" w:rsidP="00C24287">
      <w:pPr>
        <w:pStyle w:val="ListParagraph"/>
        <w:numPr>
          <w:ilvl w:val="0"/>
          <w:numId w:val="19"/>
        </w:numPr>
        <w:tabs>
          <w:tab w:val="left" w:pos="720"/>
        </w:tabs>
        <w:jc w:val="both"/>
        <w:rPr>
          <w:b/>
          <w:bCs/>
          <w:lang w:val="sr-Cyrl-RS"/>
        </w:rPr>
      </w:pPr>
      <w:r>
        <w:rPr>
          <w:b/>
          <w:bCs/>
          <w:lang w:val="sr-Cyrl-RS"/>
        </w:rPr>
        <w:t>Књиговодствене услуге на месечном нивоу: 30 000,00 динара</w:t>
      </w:r>
    </w:p>
    <w:p w:rsidR="00C24287" w:rsidRDefault="00C24287" w:rsidP="00C24287">
      <w:pPr>
        <w:pStyle w:val="ListParagraph"/>
        <w:numPr>
          <w:ilvl w:val="0"/>
          <w:numId w:val="19"/>
        </w:numPr>
        <w:tabs>
          <w:tab w:val="left" w:pos="720"/>
        </w:tabs>
        <w:jc w:val="both"/>
        <w:rPr>
          <w:b/>
          <w:bCs/>
          <w:lang w:val="sr-Cyrl-RS"/>
        </w:rPr>
      </w:pPr>
      <w:r>
        <w:rPr>
          <w:b/>
          <w:bCs/>
          <w:lang w:val="sr-Cyrl-RS"/>
        </w:rPr>
        <w:t>Адвокатске услуге на месечном нивоу: 50 000,00</w:t>
      </w:r>
    </w:p>
    <w:p w:rsidR="00C24287" w:rsidRPr="00C24287" w:rsidRDefault="00C24287" w:rsidP="00C24287">
      <w:pPr>
        <w:pStyle w:val="ListParagraph"/>
        <w:numPr>
          <w:ilvl w:val="0"/>
          <w:numId w:val="19"/>
        </w:numPr>
        <w:tabs>
          <w:tab w:val="left" w:pos="720"/>
        </w:tabs>
        <w:jc w:val="both"/>
        <w:rPr>
          <w:b/>
          <w:bCs/>
          <w:lang w:val="sr-Cyrl-RS"/>
        </w:rPr>
      </w:pPr>
      <w:r>
        <w:rPr>
          <w:b/>
          <w:bCs/>
          <w:lang w:val="sr-Cyrl-RS"/>
        </w:rPr>
        <w:t>Одржавање и ажурирање интернет презентације на месечном нивоу: 10 000,00</w:t>
      </w:r>
    </w:p>
    <w:p w:rsidR="005F5DA8" w:rsidRDefault="005F5DA8" w:rsidP="00C625F4">
      <w:pPr>
        <w:tabs>
          <w:tab w:val="left" w:pos="720"/>
        </w:tabs>
        <w:jc w:val="both"/>
        <w:rPr>
          <w:b/>
          <w:bCs/>
        </w:rPr>
      </w:pPr>
    </w:p>
    <w:p w:rsidR="00C625F4" w:rsidRPr="00C625F4" w:rsidRDefault="00C625F4" w:rsidP="006356CC">
      <w:pPr>
        <w:tabs>
          <w:tab w:val="left" w:pos="720"/>
        </w:tabs>
        <w:jc w:val="both"/>
        <w:rPr>
          <w:b/>
          <w:lang w:val="sr-Cyrl-RS"/>
        </w:rPr>
      </w:pPr>
      <w:r>
        <w:rPr>
          <w:b/>
          <w:bCs/>
        </w:rPr>
        <w:t xml:space="preserve"> </w:t>
      </w:r>
    </w:p>
    <w:p w:rsidR="00C625F4" w:rsidRPr="003B2C9D" w:rsidRDefault="00C625F4" w:rsidP="00C625F4">
      <w:pPr>
        <w:tabs>
          <w:tab w:val="left" w:pos="720"/>
        </w:tabs>
        <w:jc w:val="both"/>
        <w:rPr>
          <w:b/>
          <w:lang w:val="sr-Cyrl-RS"/>
        </w:rPr>
      </w:pPr>
    </w:p>
    <w:p w:rsidR="00C625F4" w:rsidRPr="003F471F" w:rsidRDefault="00C625F4" w:rsidP="00C625F4">
      <w:pPr>
        <w:tabs>
          <w:tab w:val="left" w:pos="720"/>
        </w:tabs>
        <w:jc w:val="both"/>
        <w:rPr>
          <w:lang w:val="sr-Cyrl-RS"/>
        </w:rPr>
      </w:pPr>
    </w:p>
    <w:p w:rsidR="00C154EA" w:rsidRDefault="00C154EA" w:rsidP="00C625F4">
      <w:pPr>
        <w:tabs>
          <w:tab w:val="left" w:pos="720"/>
        </w:tabs>
        <w:jc w:val="both"/>
        <w:rPr>
          <w:lang w:val="sr-Cyrl-RS"/>
        </w:rPr>
      </w:pPr>
    </w:p>
    <w:p w:rsidR="00F458A7" w:rsidRDefault="00FC4D5F" w:rsidP="00C625F4">
      <w:pPr>
        <w:tabs>
          <w:tab w:val="left" w:pos="720"/>
        </w:tabs>
        <w:jc w:val="both"/>
        <w:rPr>
          <w:b/>
          <w:lang w:val="sr-Cyrl-RS"/>
        </w:rPr>
      </w:pPr>
      <w:r>
        <w:rPr>
          <w:b/>
          <w:lang w:val="sr-Cyrl-RS"/>
        </w:rPr>
        <w:t xml:space="preserve">    </w:t>
      </w:r>
    </w:p>
    <w:p w:rsidR="00F458A7" w:rsidRDefault="00F458A7" w:rsidP="00C625F4">
      <w:pPr>
        <w:tabs>
          <w:tab w:val="left" w:pos="720"/>
        </w:tabs>
        <w:jc w:val="both"/>
        <w:rPr>
          <w:b/>
          <w:lang w:val="sr-Cyrl-RS"/>
        </w:rPr>
      </w:pPr>
    </w:p>
    <w:p w:rsidR="00995F9A" w:rsidRDefault="00FC4D5F" w:rsidP="00C625F4">
      <w:pPr>
        <w:tabs>
          <w:tab w:val="left" w:pos="720"/>
        </w:tabs>
        <w:jc w:val="both"/>
        <w:rPr>
          <w:b/>
          <w:lang w:val="sr-Cyrl-RS"/>
        </w:rPr>
      </w:pPr>
      <w:r w:rsidRPr="00FC4D5F">
        <w:rPr>
          <w:b/>
          <w:lang w:val="sr-Cyrl-RS"/>
        </w:rPr>
        <w:t xml:space="preserve"> УНАПРЕЂЕЊЕ И ПОДРШКА </w:t>
      </w:r>
      <w:r>
        <w:rPr>
          <w:b/>
          <w:lang w:val="sr-Cyrl-RS"/>
        </w:rPr>
        <w:t>У РЕАЛИЗАЦИЈИ  ПЛАНА</w:t>
      </w:r>
      <w:r w:rsidRPr="00FC4D5F">
        <w:rPr>
          <w:b/>
          <w:lang w:val="sr-Cyrl-RS"/>
        </w:rPr>
        <w:t xml:space="preserve"> РАДА ОДБОРА ЗА ОБРАЗОВАЊЕ </w:t>
      </w:r>
    </w:p>
    <w:p w:rsidR="00271E54" w:rsidRDefault="00271E54" w:rsidP="00C625F4">
      <w:pPr>
        <w:tabs>
          <w:tab w:val="left" w:pos="720"/>
        </w:tabs>
        <w:jc w:val="both"/>
        <w:rPr>
          <w:lang w:val="sr-Cyrl-RS"/>
        </w:rPr>
      </w:pPr>
    </w:p>
    <w:p w:rsidR="00FC4D5F" w:rsidRPr="00271E54" w:rsidRDefault="00271E54" w:rsidP="00C625F4">
      <w:pPr>
        <w:tabs>
          <w:tab w:val="left" w:pos="720"/>
        </w:tabs>
        <w:jc w:val="both"/>
        <w:rPr>
          <w:lang w:val="sr-Cyrl-RS"/>
        </w:rPr>
      </w:pPr>
      <w:r>
        <w:rPr>
          <w:lang w:val="sr-Cyrl-RS"/>
        </w:rPr>
        <w:t xml:space="preserve">           </w:t>
      </w:r>
      <w:r w:rsidRPr="00271E54">
        <w:rPr>
          <w:lang w:val="sr-Cyrl-RS"/>
        </w:rPr>
        <w:t>У складу са Законом о националним саветима националних мањина, Национални савет ће  у 2019. години определити средства</w:t>
      </w:r>
      <w:r>
        <w:rPr>
          <w:lang w:val="sr-Cyrl-RS"/>
        </w:rPr>
        <w:t xml:space="preserve"> за</w:t>
      </w:r>
      <w:r w:rsidR="009A397E">
        <w:rPr>
          <w:lang w:val="sr-Cyrl-RS"/>
        </w:rPr>
        <w:t xml:space="preserve"> трошкове рада одбора и реализације плана одбора у износу</w:t>
      </w:r>
      <w:r>
        <w:rPr>
          <w:lang w:val="sr-Cyrl-RS"/>
        </w:rPr>
        <w:t xml:space="preserve"> реализацију активности одбора у складу са планом рада одбора за образовање</w:t>
      </w:r>
    </w:p>
    <w:p w:rsidR="00271E54" w:rsidRDefault="00C625F4" w:rsidP="00C625F4">
      <w:pPr>
        <w:tabs>
          <w:tab w:val="left" w:pos="720"/>
        </w:tabs>
        <w:jc w:val="both"/>
        <w:rPr>
          <w:b/>
          <w:lang w:val="sr-Cyrl-RS"/>
        </w:rPr>
      </w:pPr>
      <w:r w:rsidRPr="00EC2E6A">
        <w:rPr>
          <w:b/>
          <w:lang w:val="sr-Cyrl-RS"/>
        </w:rPr>
        <w:t xml:space="preserve">           </w:t>
      </w:r>
    </w:p>
    <w:p w:rsidR="00271E54" w:rsidRDefault="00B807C5" w:rsidP="00C625F4">
      <w:pPr>
        <w:tabs>
          <w:tab w:val="left" w:pos="720"/>
        </w:tabs>
        <w:jc w:val="both"/>
        <w:rPr>
          <w:b/>
          <w:lang w:val="sr-Cyrl-RS"/>
        </w:rPr>
      </w:pPr>
      <w:r>
        <w:rPr>
          <w:b/>
          <w:lang w:val="sr-Cyrl-RS"/>
        </w:rPr>
        <w:t xml:space="preserve">Правни основ: члан 15. </w:t>
      </w:r>
      <w:r w:rsidRPr="00B807C5">
        <w:rPr>
          <w:b/>
          <w:lang w:val="sr-Cyrl-RS"/>
        </w:rPr>
        <w:t>Закон о националним саветима националних мањина.</w:t>
      </w:r>
    </w:p>
    <w:p w:rsidR="008065C2" w:rsidRDefault="008065C2" w:rsidP="00C625F4">
      <w:pPr>
        <w:tabs>
          <w:tab w:val="left" w:pos="720"/>
        </w:tabs>
        <w:jc w:val="both"/>
        <w:rPr>
          <w:b/>
          <w:lang w:val="sr-Cyrl-RS"/>
        </w:rPr>
      </w:pPr>
    </w:p>
    <w:p w:rsidR="008065C2" w:rsidRDefault="008065C2" w:rsidP="00C625F4">
      <w:pPr>
        <w:tabs>
          <w:tab w:val="left" w:pos="720"/>
        </w:tabs>
        <w:jc w:val="both"/>
        <w:rPr>
          <w:b/>
          <w:lang w:val="sr-Cyrl-RS"/>
        </w:rPr>
      </w:pPr>
    </w:p>
    <w:p w:rsidR="00C625F4" w:rsidRPr="00EC2E6A" w:rsidRDefault="000618AA" w:rsidP="00C625F4">
      <w:pPr>
        <w:tabs>
          <w:tab w:val="left" w:pos="720"/>
        </w:tabs>
        <w:jc w:val="both"/>
        <w:rPr>
          <w:b/>
          <w:lang w:val="sr-Cyrl-RS"/>
        </w:rPr>
      </w:pPr>
      <w:r>
        <w:rPr>
          <w:b/>
          <w:lang w:val="sr-Cyrl-RS"/>
        </w:rPr>
        <w:t xml:space="preserve"> ФИНАНСИРАЊЕ И СУФИНАНСИРАЊЕ ПРОГРАМА И ПРОЈЕКАТА ИЗ ОБЛАСТИ ОБРАЗОВАЊА</w:t>
      </w:r>
    </w:p>
    <w:p w:rsidR="00C625F4" w:rsidRPr="00EC2E6A" w:rsidRDefault="00C625F4" w:rsidP="00C625F4">
      <w:pPr>
        <w:tabs>
          <w:tab w:val="left" w:pos="720"/>
        </w:tabs>
        <w:jc w:val="both"/>
        <w:rPr>
          <w:b/>
          <w:lang w:val="sr-Cyrl-RS"/>
        </w:rPr>
      </w:pPr>
    </w:p>
    <w:p w:rsidR="00152195" w:rsidRDefault="00C625F4" w:rsidP="00C625F4">
      <w:pPr>
        <w:tabs>
          <w:tab w:val="left" w:pos="720"/>
        </w:tabs>
        <w:jc w:val="both"/>
        <w:rPr>
          <w:lang w:val="sr-Cyrl-RS"/>
        </w:rPr>
      </w:pPr>
      <w:r w:rsidRPr="00EC2E6A">
        <w:tab/>
      </w:r>
      <w:r w:rsidRPr="006048CD">
        <w:t>У складу са</w:t>
      </w:r>
      <w:r w:rsidR="00152195" w:rsidRPr="006048CD">
        <w:rPr>
          <w:lang w:val="sr-Cyrl-RS"/>
        </w:rPr>
        <w:t xml:space="preserve"> Законом о националним саветима, Национални савет ће  у 2019. години определити средства за </w:t>
      </w:r>
      <w:r w:rsidR="009A397E" w:rsidRPr="006048CD">
        <w:rPr>
          <w:lang w:val="sr-Cyrl-RS"/>
        </w:rPr>
        <w:t xml:space="preserve">трошкове рада одбора и реализацију плана одбора  и износу од  </w:t>
      </w:r>
      <w:r w:rsidR="00293946" w:rsidRPr="006048CD">
        <w:rPr>
          <w:lang w:val="sr-Cyrl-RS"/>
        </w:rPr>
        <w:t>1.</w:t>
      </w:r>
      <w:r w:rsidR="00293946" w:rsidRPr="006048CD">
        <w:rPr>
          <w:lang w:val="en-US"/>
        </w:rPr>
        <w:t>0</w:t>
      </w:r>
      <w:r w:rsidR="009A397E" w:rsidRPr="006048CD">
        <w:rPr>
          <w:lang w:val="sr-Cyrl-RS"/>
        </w:rPr>
        <w:t>00.000,00</w:t>
      </w:r>
      <w:r w:rsidR="00FE394B" w:rsidRPr="006048CD">
        <w:rPr>
          <w:lang w:val="sr-Cyrl-RS"/>
        </w:rPr>
        <w:t xml:space="preserve"> динара</w:t>
      </w:r>
      <w:r w:rsidR="009A397E" w:rsidRPr="006048CD">
        <w:rPr>
          <w:lang w:val="sr-Cyrl-RS"/>
        </w:rPr>
        <w:t xml:space="preserve"> , за ф</w:t>
      </w:r>
      <w:r w:rsidR="00152195" w:rsidRPr="006048CD">
        <w:rPr>
          <w:lang w:val="sr-Cyrl-RS"/>
        </w:rPr>
        <w:t>инансирање и суфинансирање програма и пројеката у области образовања у висини о</w:t>
      </w:r>
      <w:r w:rsidR="001313FF" w:rsidRPr="006048CD">
        <w:rPr>
          <w:lang w:val="sr-Cyrl-RS"/>
        </w:rPr>
        <w:t>д</w:t>
      </w:r>
      <w:r w:rsidR="00C24287" w:rsidRPr="006048CD">
        <w:rPr>
          <w:lang w:val="sr-Cyrl-RS"/>
        </w:rPr>
        <w:t xml:space="preserve"> </w:t>
      </w:r>
      <w:r w:rsidR="00C24287" w:rsidRPr="006048CD">
        <w:rPr>
          <w:b/>
          <w:lang w:val="sr-Cyrl-RS"/>
        </w:rPr>
        <w:t>2</w:t>
      </w:r>
      <w:r w:rsidR="00293946" w:rsidRPr="006048CD">
        <w:rPr>
          <w:b/>
          <w:lang w:val="sr-Cyrl-RS"/>
        </w:rPr>
        <w:t>.0</w:t>
      </w:r>
      <w:r w:rsidR="00FE394B" w:rsidRPr="006048CD">
        <w:rPr>
          <w:b/>
          <w:lang w:val="sr-Cyrl-RS"/>
        </w:rPr>
        <w:t>00.000,00</w:t>
      </w:r>
      <w:r w:rsidR="00C24287" w:rsidRPr="006048CD">
        <w:rPr>
          <w:b/>
          <w:lang w:val="sr-Cyrl-RS"/>
        </w:rPr>
        <w:t xml:space="preserve"> милиона динара</w:t>
      </w:r>
      <w:r w:rsidR="00C24287" w:rsidRPr="006048CD">
        <w:rPr>
          <w:lang w:val="sr-Cyrl-RS"/>
        </w:rPr>
        <w:t xml:space="preserve">. </w:t>
      </w:r>
    </w:p>
    <w:p w:rsidR="00C24287" w:rsidRPr="00DB0312" w:rsidRDefault="00C24287" w:rsidP="00C625F4">
      <w:pPr>
        <w:tabs>
          <w:tab w:val="left" w:pos="720"/>
        </w:tabs>
        <w:jc w:val="both"/>
        <w:rPr>
          <w:lang w:val="en-GB"/>
        </w:rPr>
      </w:pPr>
      <w:proofErr w:type="spellStart"/>
      <w:r w:rsidRPr="00DB0312">
        <w:rPr>
          <w:lang w:val="en-GB"/>
        </w:rPr>
        <w:t>Национални</w:t>
      </w:r>
      <w:proofErr w:type="spellEnd"/>
      <w:r w:rsidRPr="00DB0312">
        <w:rPr>
          <w:lang w:val="en-GB"/>
        </w:rPr>
        <w:t xml:space="preserve"> </w:t>
      </w:r>
      <w:proofErr w:type="spellStart"/>
      <w:r w:rsidRPr="00DB0312">
        <w:rPr>
          <w:lang w:val="en-GB"/>
        </w:rPr>
        <w:t>савет</w:t>
      </w:r>
      <w:proofErr w:type="spellEnd"/>
      <w:r w:rsidRPr="00DB0312">
        <w:rPr>
          <w:lang w:val="en-GB"/>
        </w:rPr>
        <w:t xml:space="preserve"> </w:t>
      </w:r>
      <w:proofErr w:type="spellStart"/>
      <w:r w:rsidRPr="00DB0312">
        <w:rPr>
          <w:lang w:val="en-GB"/>
        </w:rPr>
        <w:t>ромске</w:t>
      </w:r>
      <w:proofErr w:type="spellEnd"/>
      <w:r w:rsidRPr="00DB0312">
        <w:rPr>
          <w:lang w:val="en-GB"/>
        </w:rPr>
        <w:t xml:space="preserve"> </w:t>
      </w:r>
      <w:proofErr w:type="spellStart"/>
      <w:r w:rsidRPr="00DB0312">
        <w:rPr>
          <w:lang w:val="en-GB"/>
        </w:rPr>
        <w:t>националне</w:t>
      </w:r>
      <w:proofErr w:type="spellEnd"/>
      <w:r w:rsidRPr="00DB0312">
        <w:rPr>
          <w:lang w:val="en-GB"/>
        </w:rPr>
        <w:t xml:space="preserve"> </w:t>
      </w:r>
      <w:proofErr w:type="spellStart"/>
      <w:proofErr w:type="gramStart"/>
      <w:r w:rsidRPr="00DB0312">
        <w:rPr>
          <w:lang w:val="en-GB"/>
        </w:rPr>
        <w:t>мањине</w:t>
      </w:r>
      <w:proofErr w:type="spellEnd"/>
      <w:r w:rsidRPr="00DB0312">
        <w:rPr>
          <w:lang w:val="en-GB"/>
        </w:rPr>
        <w:t xml:space="preserve">  </w:t>
      </w:r>
      <w:proofErr w:type="spellStart"/>
      <w:r w:rsidRPr="00DB0312">
        <w:rPr>
          <w:lang w:val="en-GB"/>
        </w:rPr>
        <w:t>ће</w:t>
      </w:r>
      <w:proofErr w:type="spellEnd"/>
      <w:proofErr w:type="gramEnd"/>
      <w:r w:rsidRPr="00DB0312">
        <w:rPr>
          <w:lang w:val="en-GB"/>
        </w:rPr>
        <w:t xml:space="preserve"> </w:t>
      </w:r>
      <w:proofErr w:type="spellStart"/>
      <w:r w:rsidRPr="00DB0312">
        <w:rPr>
          <w:lang w:val="en-GB"/>
        </w:rPr>
        <w:t>путем</w:t>
      </w:r>
      <w:proofErr w:type="spellEnd"/>
      <w:r w:rsidRPr="00DB0312">
        <w:rPr>
          <w:lang w:val="en-GB"/>
        </w:rPr>
        <w:t xml:space="preserve"> </w:t>
      </w:r>
      <w:proofErr w:type="spellStart"/>
      <w:r w:rsidRPr="00DB0312">
        <w:rPr>
          <w:lang w:val="en-GB"/>
        </w:rPr>
        <w:t>плана</w:t>
      </w:r>
      <w:proofErr w:type="spellEnd"/>
      <w:r w:rsidRPr="00DB0312">
        <w:rPr>
          <w:lang w:val="en-GB"/>
        </w:rPr>
        <w:t xml:space="preserve"> </w:t>
      </w:r>
      <w:proofErr w:type="spellStart"/>
      <w:r w:rsidRPr="00DB0312">
        <w:rPr>
          <w:lang w:val="en-GB"/>
        </w:rPr>
        <w:t>рада</w:t>
      </w:r>
      <w:proofErr w:type="spellEnd"/>
      <w:r w:rsidRPr="00DB0312">
        <w:rPr>
          <w:lang w:val="en-GB"/>
        </w:rPr>
        <w:t xml:space="preserve">  </w:t>
      </w:r>
      <w:proofErr w:type="spellStart"/>
      <w:r w:rsidRPr="00DB0312">
        <w:rPr>
          <w:lang w:val="en-GB"/>
        </w:rPr>
        <w:t>Одбор</w:t>
      </w:r>
      <w:proofErr w:type="spellEnd"/>
      <w:r w:rsidRPr="00DB0312">
        <w:rPr>
          <w:lang w:val="en-GB"/>
        </w:rPr>
        <w:t xml:space="preserve"> </w:t>
      </w:r>
      <w:proofErr w:type="spellStart"/>
      <w:r w:rsidRPr="00DB0312">
        <w:rPr>
          <w:lang w:val="en-GB"/>
        </w:rPr>
        <w:t>за</w:t>
      </w:r>
      <w:proofErr w:type="spellEnd"/>
      <w:r w:rsidRPr="00DB0312">
        <w:rPr>
          <w:lang w:val="en-GB"/>
        </w:rPr>
        <w:t xml:space="preserve"> </w:t>
      </w:r>
      <w:proofErr w:type="spellStart"/>
      <w:r w:rsidRPr="00DB0312">
        <w:rPr>
          <w:lang w:val="en-GB"/>
        </w:rPr>
        <w:t>образовање</w:t>
      </w:r>
      <w:proofErr w:type="spellEnd"/>
      <w:r w:rsidRPr="00DB0312">
        <w:rPr>
          <w:lang w:val="en-GB"/>
        </w:rPr>
        <w:t xml:space="preserve"> </w:t>
      </w:r>
      <w:proofErr w:type="spellStart"/>
      <w:r w:rsidRPr="00DB0312">
        <w:rPr>
          <w:lang w:val="en-GB"/>
        </w:rPr>
        <w:t>радити</w:t>
      </w:r>
      <w:proofErr w:type="spellEnd"/>
      <w:r w:rsidRPr="00DB0312">
        <w:rPr>
          <w:lang w:val="en-GB"/>
        </w:rPr>
        <w:t xml:space="preserve"> </w:t>
      </w:r>
      <w:proofErr w:type="spellStart"/>
      <w:r w:rsidRPr="00DB0312">
        <w:rPr>
          <w:lang w:val="en-GB"/>
        </w:rPr>
        <w:t>на</w:t>
      </w:r>
      <w:proofErr w:type="spellEnd"/>
      <w:r w:rsidRPr="00DB0312">
        <w:rPr>
          <w:lang w:val="en-GB"/>
        </w:rPr>
        <w:t xml:space="preserve"> </w:t>
      </w:r>
      <w:proofErr w:type="spellStart"/>
      <w:r w:rsidRPr="00DB0312">
        <w:rPr>
          <w:lang w:val="en-GB"/>
        </w:rPr>
        <w:t>обезбеђивању</w:t>
      </w:r>
      <w:proofErr w:type="spellEnd"/>
      <w:r w:rsidRPr="00DB0312">
        <w:rPr>
          <w:lang w:val="en-GB"/>
        </w:rPr>
        <w:t xml:space="preserve"> </w:t>
      </w:r>
      <w:proofErr w:type="spellStart"/>
      <w:r w:rsidRPr="00DB0312">
        <w:rPr>
          <w:lang w:val="en-GB"/>
        </w:rPr>
        <w:t>пуне</w:t>
      </w:r>
      <w:proofErr w:type="spellEnd"/>
      <w:r w:rsidRPr="00DB0312">
        <w:rPr>
          <w:lang w:val="en-GB"/>
        </w:rPr>
        <w:t xml:space="preserve"> </w:t>
      </w:r>
      <w:proofErr w:type="spellStart"/>
      <w:r w:rsidRPr="00DB0312">
        <w:rPr>
          <w:lang w:val="en-GB"/>
        </w:rPr>
        <w:t>укључености</w:t>
      </w:r>
      <w:proofErr w:type="spellEnd"/>
      <w:r w:rsidRPr="00DB0312">
        <w:rPr>
          <w:lang w:val="en-GB"/>
        </w:rPr>
        <w:t xml:space="preserve"> </w:t>
      </w:r>
      <w:proofErr w:type="spellStart"/>
      <w:r w:rsidRPr="00DB0312">
        <w:rPr>
          <w:lang w:val="en-GB"/>
        </w:rPr>
        <w:t>деце</w:t>
      </w:r>
      <w:proofErr w:type="spellEnd"/>
      <w:r w:rsidRPr="00DB0312">
        <w:rPr>
          <w:lang w:val="en-GB"/>
        </w:rPr>
        <w:t xml:space="preserve">, </w:t>
      </w:r>
      <w:proofErr w:type="spellStart"/>
      <w:r w:rsidRPr="00DB0312">
        <w:rPr>
          <w:lang w:val="en-GB"/>
        </w:rPr>
        <w:t>младих</w:t>
      </w:r>
      <w:proofErr w:type="spellEnd"/>
      <w:r w:rsidRPr="00DB0312">
        <w:rPr>
          <w:lang w:val="en-GB"/>
        </w:rPr>
        <w:t xml:space="preserve"> </w:t>
      </w:r>
      <w:proofErr w:type="spellStart"/>
      <w:r w:rsidRPr="00DB0312">
        <w:rPr>
          <w:lang w:val="en-GB"/>
        </w:rPr>
        <w:t>из</w:t>
      </w:r>
      <w:proofErr w:type="spellEnd"/>
      <w:r w:rsidRPr="00DB0312">
        <w:rPr>
          <w:lang w:val="en-GB"/>
        </w:rPr>
        <w:t xml:space="preserve"> </w:t>
      </w:r>
      <w:proofErr w:type="spellStart"/>
      <w:r w:rsidRPr="00DB0312">
        <w:rPr>
          <w:lang w:val="en-GB"/>
        </w:rPr>
        <w:t>ромске</w:t>
      </w:r>
      <w:proofErr w:type="spellEnd"/>
      <w:r w:rsidRPr="00DB0312">
        <w:rPr>
          <w:lang w:val="en-GB"/>
        </w:rPr>
        <w:t xml:space="preserve"> </w:t>
      </w:r>
      <w:proofErr w:type="spellStart"/>
      <w:r w:rsidRPr="00DB0312">
        <w:rPr>
          <w:lang w:val="en-GB"/>
        </w:rPr>
        <w:t>заједнице</w:t>
      </w:r>
      <w:proofErr w:type="spellEnd"/>
      <w:r w:rsidRPr="00DB0312">
        <w:rPr>
          <w:lang w:val="en-GB"/>
        </w:rPr>
        <w:t xml:space="preserve"> у </w:t>
      </w:r>
      <w:proofErr w:type="spellStart"/>
      <w:r w:rsidRPr="00DB0312">
        <w:rPr>
          <w:lang w:val="en-GB"/>
        </w:rPr>
        <w:t>квалитетно</w:t>
      </w:r>
      <w:proofErr w:type="spellEnd"/>
      <w:r w:rsidRPr="00DB0312">
        <w:rPr>
          <w:lang w:val="en-GB"/>
        </w:rPr>
        <w:t xml:space="preserve"> </w:t>
      </w:r>
      <w:proofErr w:type="spellStart"/>
      <w:r w:rsidRPr="00DB0312">
        <w:rPr>
          <w:lang w:val="en-GB"/>
        </w:rPr>
        <w:t>образовање</w:t>
      </w:r>
      <w:proofErr w:type="spellEnd"/>
      <w:r w:rsidRPr="00DB0312">
        <w:rPr>
          <w:lang w:val="en-GB"/>
        </w:rPr>
        <w:t xml:space="preserve"> </w:t>
      </w:r>
      <w:proofErr w:type="spellStart"/>
      <w:r w:rsidRPr="00DB0312">
        <w:rPr>
          <w:lang w:val="en-GB"/>
        </w:rPr>
        <w:t>на</w:t>
      </w:r>
      <w:proofErr w:type="spellEnd"/>
      <w:r w:rsidRPr="00DB0312">
        <w:rPr>
          <w:lang w:val="en-GB"/>
        </w:rPr>
        <w:t xml:space="preserve"> </w:t>
      </w:r>
      <w:proofErr w:type="spellStart"/>
      <w:r w:rsidRPr="00DB0312">
        <w:rPr>
          <w:lang w:val="en-GB"/>
        </w:rPr>
        <w:t>свим</w:t>
      </w:r>
      <w:proofErr w:type="spellEnd"/>
      <w:r w:rsidRPr="00DB0312">
        <w:rPr>
          <w:lang w:val="en-GB"/>
        </w:rPr>
        <w:t xml:space="preserve"> </w:t>
      </w:r>
      <w:proofErr w:type="spellStart"/>
      <w:r w:rsidRPr="00DB0312">
        <w:rPr>
          <w:lang w:val="en-GB"/>
        </w:rPr>
        <w:t>образовним</w:t>
      </w:r>
      <w:proofErr w:type="spellEnd"/>
      <w:r w:rsidRPr="00DB0312">
        <w:rPr>
          <w:lang w:val="en-GB"/>
        </w:rPr>
        <w:t xml:space="preserve"> </w:t>
      </w:r>
      <w:proofErr w:type="spellStart"/>
      <w:r w:rsidRPr="00DB0312">
        <w:rPr>
          <w:lang w:val="en-GB"/>
        </w:rPr>
        <w:t>нивоима</w:t>
      </w:r>
      <w:proofErr w:type="spellEnd"/>
      <w:r w:rsidRPr="00DB0312">
        <w:rPr>
          <w:lang w:val="en-GB"/>
        </w:rPr>
        <w:t xml:space="preserve"> </w:t>
      </w:r>
      <w:proofErr w:type="spellStart"/>
      <w:r w:rsidRPr="00DB0312">
        <w:rPr>
          <w:lang w:val="en-GB"/>
        </w:rPr>
        <w:t>уз</w:t>
      </w:r>
      <w:proofErr w:type="spellEnd"/>
      <w:r w:rsidRPr="00DB0312">
        <w:rPr>
          <w:lang w:val="en-GB"/>
        </w:rPr>
        <w:t xml:space="preserve"> </w:t>
      </w:r>
      <w:proofErr w:type="spellStart"/>
      <w:r w:rsidRPr="00DB0312">
        <w:rPr>
          <w:lang w:val="en-GB"/>
        </w:rPr>
        <w:t>увођење</w:t>
      </w:r>
      <w:proofErr w:type="spellEnd"/>
      <w:r w:rsidRPr="00DB0312">
        <w:rPr>
          <w:lang w:val="en-GB"/>
        </w:rPr>
        <w:t xml:space="preserve"> </w:t>
      </w:r>
      <w:proofErr w:type="spellStart"/>
      <w:r w:rsidRPr="00DB0312">
        <w:rPr>
          <w:lang w:val="en-GB"/>
        </w:rPr>
        <w:t>делотворних</w:t>
      </w:r>
      <w:proofErr w:type="spellEnd"/>
      <w:r w:rsidRPr="00DB0312">
        <w:rPr>
          <w:lang w:val="en-GB"/>
        </w:rPr>
        <w:t xml:space="preserve"> и </w:t>
      </w:r>
      <w:proofErr w:type="spellStart"/>
      <w:r w:rsidRPr="00DB0312">
        <w:rPr>
          <w:lang w:val="en-GB"/>
        </w:rPr>
        <w:t>ефикасних</w:t>
      </w:r>
      <w:proofErr w:type="spellEnd"/>
      <w:r w:rsidRPr="00DB0312">
        <w:rPr>
          <w:lang w:val="en-GB"/>
        </w:rPr>
        <w:t xml:space="preserve"> </w:t>
      </w:r>
      <w:proofErr w:type="spellStart"/>
      <w:r w:rsidRPr="00DB0312">
        <w:rPr>
          <w:lang w:val="en-GB"/>
        </w:rPr>
        <w:t>механизама</w:t>
      </w:r>
      <w:proofErr w:type="spellEnd"/>
      <w:r w:rsidRPr="00DB0312">
        <w:rPr>
          <w:lang w:val="en-GB"/>
        </w:rPr>
        <w:t xml:space="preserve"> </w:t>
      </w:r>
      <w:proofErr w:type="spellStart"/>
      <w:r w:rsidRPr="00DB0312">
        <w:rPr>
          <w:lang w:val="en-GB"/>
        </w:rPr>
        <w:t>за</w:t>
      </w:r>
      <w:proofErr w:type="spellEnd"/>
      <w:r w:rsidRPr="00DB0312">
        <w:rPr>
          <w:lang w:val="en-GB"/>
        </w:rPr>
        <w:t xml:space="preserve"> </w:t>
      </w:r>
      <w:proofErr w:type="spellStart"/>
      <w:r w:rsidRPr="00DB0312">
        <w:rPr>
          <w:lang w:val="en-GB"/>
        </w:rPr>
        <w:t>борбу</w:t>
      </w:r>
      <w:proofErr w:type="spellEnd"/>
      <w:r w:rsidRPr="00DB0312">
        <w:rPr>
          <w:lang w:val="en-GB"/>
        </w:rPr>
        <w:t xml:space="preserve"> </w:t>
      </w:r>
      <w:proofErr w:type="spellStart"/>
      <w:r w:rsidRPr="00DB0312">
        <w:rPr>
          <w:lang w:val="en-GB"/>
        </w:rPr>
        <w:t>против</w:t>
      </w:r>
      <w:proofErr w:type="spellEnd"/>
      <w:r w:rsidRPr="00DB0312">
        <w:rPr>
          <w:lang w:val="en-GB"/>
        </w:rPr>
        <w:t xml:space="preserve"> </w:t>
      </w:r>
      <w:proofErr w:type="spellStart"/>
      <w:r w:rsidRPr="00DB0312">
        <w:rPr>
          <w:lang w:val="en-GB"/>
        </w:rPr>
        <w:t>дискриминације</w:t>
      </w:r>
      <w:proofErr w:type="spellEnd"/>
      <w:r w:rsidRPr="00DB0312">
        <w:rPr>
          <w:lang w:val="en-GB"/>
        </w:rPr>
        <w:t xml:space="preserve"> у </w:t>
      </w:r>
      <w:proofErr w:type="spellStart"/>
      <w:r w:rsidRPr="00DB0312">
        <w:rPr>
          <w:lang w:val="en-GB"/>
        </w:rPr>
        <w:t>образованом</w:t>
      </w:r>
      <w:proofErr w:type="spellEnd"/>
      <w:r w:rsidRPr="00DB0312">
        <w:rPr>
          <w:lang w:val="en-GB"/>
        </w:rPr>
        <w:t xml:space="preserve"> </w:t>
      </w:r>
      <w:proofErr w:type="spellStart"/>
      <w:r w:rsidRPr="00DB0312">
        <w:rPr>
          <w:lang w:val="en-GB"/>
        </w:rPr>
        <w:t>систему</w:t>
      </w:r>
      <w:proofErr w:type="spellEnd"/>
      <w:r w:rsidRPr="00DB0312">
        <w:rPr>
          <w:lang w:val="en-GB"/>
        </w:rPr>
        <w:t xml:space="preserve"> и </w:t>
      </w:r>
      <w:proofErr w:type="spellStart"/>
      <w:r w:rsidRPr="00DB0312">
        <w:rPr>
          <w:lang w:val="en-GB"/>
        </w:rPr>
        <w:t>остваривање</w:t>
      </w:r>
      <w:proofErr w:type="spellEnd"/>
      <w:r w:rsidRPr="00DB0312">
        <w:rPr>
          <w:lang w:val="en-GB"/>
        </w:rPr>
        <w:t xml:space="preserve"> </w:t>
      </w:r>
      <w:proofErr w:type="spellStart"/>
      <w:r w:rsidRPr="00DB0312">
        <w:rPr>
          <w:lang w:val="en-GB"/>
        </w:rPr>
        <w:t>услова</w:t>
      </w:r>
      <w:proofErr w:type="spellEnd"/>
      <w:r w:rsidRPr="00DB0312">
        <w:rPr>
          <w:lang w:val="en-GB"/>
        </w:rPr>
        <w:t xml:space="preserve"> </w:t>
      </w:r>
      <w:proofErr w:type="spellStart"/>
      <w:r w:rsidRPr="00DB0312">
        <w:rPr>
          <w:lang w:val="en-GB"/>
        </w:rPr>
        <w:t>за</w:t>
      </w:r>
      <w:proofErr w:type="spellEnd"/>
      <w:r w:rsidRPr="00DB0312">
        <w:rPr>
          <w:lang w:val="en-GB"/>
        </w:rPr>
        <w:t xml:space="preserve"> </w:t>
      </w:r>
      <w:proofErr w:type="spellStart"/>
      <w:r w:rsidRPr="00DB0312">
        <w:rPr>
          <w:lang w:val="en-GB"/>
        </w:rPr>
        <w:t>уживање</w:t>
      </w:r>
      <w:proofErr w:type="spellEnd"/>
      <w:r w:rsidRPr="00DB0312">
        <w:rPr>
          <w:lang w:val="en-GB"/>
        </w:rPr>
        <w:t xml:space="preserve"> </w:t>
      </w:r>
      <w:proofErr w:type="spellStart"/>
      <w:r w:rsidRPr="00DB0312">
        <w:rPr>
          <w:lang w:val="en-GB"/>
        </w:rPr>
        <w:t>свих</w:t>
      </w:r>
      <w:proofErr w:type="spellEnd"/>
      <w:r w:rsidRPr="00DB0312">
        <w:rPr>
          <w:lang w:val="en-GB"/>
        </w:rPr>
        <w:t xml:space="preserve"> </w:t>
      </w:r>
      <w:proofErr w:type="spellStart"/>
      <w:r w:rsidRPr="00DB0312">
        <w:rPr>
          <w:lang w:val="en-GB"/>
        </w:rPr>
        <w:t>припадајућих</w:t>
      </w:r>
      <w:proofErr w:type="spellEnd"/>
      <w:r w:rsidRPr="00DB0312">
        <w:rPr>
          <w:lang w:val="en-GB"/>
        </w:rPr>
        <w:t xml:space="preserve"> </w:t>
      </w:r>
      <w:proofErr w:type="spellStart"/>
      <w:r w:rsidRPr="00DB0312">
        <w:rPr>
          <w:lang w:val="en-GB"/>
        </w:rPr>
        <w:t>права</w:t>
      </w:r>
      <w:proofErr w:type="spellEnd"/>
      <w:r w:rsidRPr="00DB0312">
        <w:rPr>
          <w:lang w:val="en-GB"/>
        </w:rPr>
        <w:t>.</w:t>
      </w:r>
    </w:p>
    <w:p w:rsidR="000650E2" w:rsidRPr="00DB0312" w:rsidRDefault="000650E2" w:rsidP="00C625F4">
      <w:pPr>
        <w:tabs>
          <w:tab w:val="left" w:pos="720"/>
        </w:tabs>
        <w:jc w:val="both"/>
        <w:rPr>
          <w:lang w:val="en-GB"/>
        </w:rPr>
      </w:pPr>
    </w:p>
    <w:p w:rsidR="000650E2" w:rsidRPr="003769BF" w:rsidRDefault="000650E2" w:rsidP="00C625F4">
      <w:pPr>
        <w:tabs>
          <w:tab w:val="left" w:pos="720"/>
        </w:tabs>
        <w:jc w:val="both"/>
        <w:rPr>
          <w:b/>
          <w:lang w:val="sr-Cyrl-RS"/>
        </w:rPr>
      </w:pPr>
      <w:r w:rsidRPr="003769BF">
        <w:rPr>
          <w:b/>
          <w:lang w:val="sr-Cyrl-RS"/>
        </w:rPr>
        <w:t>ЦИЉЕВИ</w:t>
      </w:r>
    </w:p>
    <w:p w:rsidR="000650E2" w:rsidRPr="00DB0312" w:rsidRDefault="000650E2" w:rsidP="000650E2">
      <w:pPr>
        <w:pStyle w:val="ListParagraph"/>
        <w:numPr>
          <w:ilvl w:val="0"/>
          <w:numId w:val="19"/>
        </w:numPr>
        <w:tabs>
          <w:tab w:val="left" w:pos="720"/>
        </w:tabs>
        <w:jc w:val="both"/>
        <w:rPr>
          <w:lang w:val="en-GB"/>
        </w:rPr>
      </w:pPr>
      <w:r w:rsidRPr="00DB0312">
        <w:rPr>
          <w:lang w:val="sr-Cyrl-CS"/>
        </w:rPr>
        <w:t>Заступање права Рома у образовном систему на свим образовним нивоима</w:t>
      </w:r>
      <w:r w:rsidR="00BB772F" w:rsidRPr="00DB0312">
        <w:rPr>
          <w:lang w:val="sr-Cyrl-CS"/>
        </w:rPr>
        <w:t>;</w:t>
      </w:r>
    </w:p>
    <w:p w:rsidR="000650E2" w:rsidRPr="00DB0312" w:rsidRDefault="000650E2" w:rsidP="000650E2">
      <w:pPr>
        <w:pStyle w:val="ListParagraph"/>
        <w:numPr>
          <w:ilvl w:val="0"/>
          <w:numId w:val="19"/>
        </w:numPr>
        <w:tabs>
          <w:tab w:val="left" w:pos="720"/>
        </w:tabs>
        <w:jc w:val="both"/>
        <w:rPr>
          <w:lang w:val="en-GB"/>
        </w:rPr>
      </w:pPr>
      <w:r w:rsidRPr="00DB0312">
        <w:rPr>
          <w:lang w:val="sr-Cyrl-CS"/>
        </w:rPr>
        <w:t>Унапредити рад педагошких асистената</w:t>
      </w:r>
      <w:r w:rsidR="00BB772F" w:rsidRPr="00DB0312">
        <w:rPr>
          <w:lang w:val="sr-Cyrl-CS"/>
        </w:rPr>
        <w:t>;</w:t>
      </w:r>
    </w:p>
    <w:p w:rsidR="000650E2" w:rsidRPr="00DB0312" w:rsidRDefault="00BB772F" w:rsidP="00BB772F">
      <w:pPr>
        <w:pStyle w:val="ListParagraph"/>
        <w:numPr>
          <w:ilvl w:val="0"/>
          <w:numId w:val="19"/>
        </w:numPr>
        <w:tabs>
          <w:tab w:val="left" w:pos="720"/>
        </w:tabs>
        <w:jc w:val="both"/>
        <w:rPr>
          <w:lang w:val="en-GB"/>
        </w:rPr>
      </w:pPr>
      <w:r w:rsidRPr="00DB0312">
        <w:rPr>
          <w:bCs/>
          <w:lang w:val="sr-Cyrl-CS"/>
        </w:rPr>
        <w:t>Унапређење доступности предшколских програма и повећање   ромске децу обухваћене програмима за развој и учење – узраст 3 до 5 година;</w:t>
      </w:r>
    </w:p>
    <w:p w:rsidR="00BB772F" w:rsidRPr="00DB0312" w:rsidRDefault="00BB772F" w:rsidP="00BB772F">
      <w:pPr>
        <w:pStyle w:val="ListParagraph"/>
        <w:numPr>
          <w:ilvl w:val="0"/>
          <w:numId w:val="19"/>
        </w:numPr>
        <w:tabs>
          <w:tab w:val="left" w:pos="720"/>
        </w:tabs>
        <w:jc w:val="both"/>
        <w:rPr>
          <w:bCs/>
          <w:lang w:val="sr-Cyrl-CS"/>
        </w:rPr>
      </w:pPr>
      <w:proofErr w:type="spellStart"/>
      <w:r w:rsidRPr="00DB0312">
        <w:rPr>
          <w:lang w:val="en-GB"/>
        </w:rPr>
        <w:t>Обезбедити</w:t>
      </w:r>
      <w:proofErr w:type="spellEnd"/>
      <w:r w:rsidRPr="00DB0312">
        <w:rPr>
          <w:lang w:val="en-GB"/>
        </w:rPr>
        <w:t xml:space="preserve"> </w:t>
      </w:r>
      <w:proofErr w:type="spellStart"/>
      <w:r w:rsidRPr="00DB0312">
        <w:rPr>
          <w:lang w:val="en-GB"/>
        </w:rPr>
        <w:t>квалитетно</w:t>
      </w:r>
      <w:proofErr w:type="spellEnd"/>
      <w:r w:rsidRPr="00DB0312">
        <w:rPr>
          <w:lang w:val="en-GB"/>
        </w:rPr>
        <w:t xml:space="preserve"> и </w:t>
      </w:r>
      <w:proofErr w:type="spellStart"/>
      <w:r w:rsidRPr="00DB0312">
        <w:rPr>
          <w:lang w:val="en-GB"/>
        </w:rPr>
        <w:t>континуирано</w:t>
      </w:r>
      <w:proofErr w:type="spellEnd"/>
      <w:r w:rsidRPr="00DB0312">
        <w:rPr>
          <w:lang w:val="en-GB"/>
        </w:rPr>
        <w:t xml:space="preserve"> </w:t>
      </w:r>
      <w:proofErr w:type="spellStart"/>
      <w:r w:rsidRPr="00DB0312">
        <w:rPr>
          <w:lang w:val="en-GB"/>
        </w:rPr>
        <w:t>основно</w:t>
      </w:r>
      <w:proofErr w:type="spellEnd"/>
      <w:r w:rsidRPr="00DB0312">
        <w:rPr>
          <w:lang w:val="en-GB"/>
        </w:rPr>
        <w:t xml:space="preserve"> </w:t>
      </w:r>
      <w:proofErr w:type="spellStart"/>
      <w:r w:rsidRPr="00DB0312">
        <w:rPr>
          <w:lang w:val="en-GB"/>
        </w:rPr>
        <w:t>исредње</w:t>
      </w:r>
      <w:proofErr w:type="spellEnd"/>
      <w:r w:rsidRPr="00DB0312">
        <w:rPr>
          <w:lang w:val="en-GB"/>
        </w:rPr>
        <w:t xml:space="preserve"> </w:t>
      </w:r>
      <w:proofErr w:type="spellStart"/>
      <w:r w:rsidRPr="00DB0312">
        <w:rPr>
          <w:lang w:val="en-GB"/>
        </w:rPr>
        <w:t>образовање</w:t>
      </w:r>
      <w:proofErr w:type="spellEnd"/>
      <w:r w:rsidRPr="00DB0312">
        <w:rPr>
          <w:lang w:val="en-GB"/>
        </w:rPr>
        <w:t xml:space="preserve"> </w:t>
      </w:r>
      <w:proofErr w:type="spellStart"/>
      <w:r w:rsidRPr="00DB0312">
        <w:rPr>
          <w:lang w:val="en-GB"/>
        </w:rPr>
        <w:t>за</w:t>
      </w:r>
      <w:proofErr w:type="spellEnd"/>
      <w:r w:rsidRPr="00DB0312">
        <w:rPr>
          <w:lang w:val="en-GB"/>
        </w:rPr>
        <w:t xml:space="preserve"> </w:t>
      </w:r>
      <w:proofErr w:type="spellStart"/>
      <w:r w:rsidRPr="00DB0312">
        <w:rPr>
          <w:lang w:val="en-GB"/>
        </w:rPr>
        <w:t>децу</w:t>
      </w:r>
      <w:proofErr w:type="spellEnd"/>
      <w:r w:rsidRPr="00DB0312">
        <w:rPr>
          <w:lang w:val="en-GB"/>
        </w:rPr>
        <w:t xml:space="preserve"> и </w:t>
      </w:r>
      <w:proofErr w:type="spellStart"/>
      <w:r w:rsidRPr="00DB0312">
        <w:rPr>
          <w:lang w:val="en-GB"/>
        </w:rPr>
        <w:t>младе</w:t>
      </w:r>
      <w:proofErr w:type="spellEnd"/>
      <w:r w:rsidRPr="00DB0312">
        <w:rPr>
          <w:lang w:val="en-GB"/>
        </w:rPr>
        <w:t xml:space="preserve"> </w:t>
      </w:r>
      <w:proofErr w:type="spellStart"/>
      <w:r w:rsidRPr="00DB0312">
        <w:rPr>
          <w:lang w:val="en-GB"/>
        </w:rPr>
        <w:t>из</w:t>
      </w:r>
      <w:proofErr w:type="spellEnd"/>
      <w:r w:rsidRPr="00DB0312">
        <w:rPr>
          <w:lang w:val="en-GB"/>
        </w:rPr>
        <w:t xml:space="preserve"> </w:t>
      </w:r>
      <w:proofErr w:type="spellStart"/>
      <w:r w:rsidRPr="00DB0312">
        <w:rPr>
          <w:lang w:val="en-GB"/>
        </w:rPr>
        <w:t>ромске</w:t>
      </w:r>
      <w:proofErr w:type="spellEnd"/>
      <w:r w:rsidRPr="00DB0312">
        <w:rPr>
          <w:lang w:val="sr-Cyrl-RS"/>
        </w:rPr>
        <w:t xml:space="preserve"> </w:t>
      </w:r>
      <w:proofErr w:type="spellStart"/>
      <w:r w:rsidRPr="00DB0312">
        <w:rPr>
          <w:lang w:val="en-GB"/>
        </w:rPr>
        <w:t>заједнице</w:t>
      </w:r>
      <w:proofErr w:type="spellEnd"/>
      <w:r w:rsidRPr="00DB0312">
        <w:rPr>
          <w:lang w:val="en-GB"/>
        </w:rPr>
        <w:t xml:space="preserve">, </w:t>
      </w:r>
      <w:proofErr w:type="spellStart"/>
      <w:r w:rsidRPr="00DB0312">
        <w:rPr>
          <w:lang w:val="en-GB"/>
        </w:rPr>
        <w:t>делотворну</w:t>
      </w:r>
      <w:proofErr w:type="spellEnd"/>
      <w:r w:rsidRPr="00DB0312">
        <w:rPr>
          <w:lang w:val="sr-Cyrl-RS"/>
        </w:rPr>
        <w:t xml:space="preserve"> </w:t>
      </w:r>
      <w:r w:rsidRPr="00DB0312">
        <w:rPr>
          <w:bCs/>
          <w:lang w:val="sr-Cyrl-CS"/>
        </w:rPr>
        <w:t>превенцију напуштања образовања и разноврсне облике додатне подршке до завршетка средњег образовања;</w:t>
      </w:r>
    </w:p>
    <w:p w:rsidR="00BB772F" w:rsidRPr="00DB0312" w:rsidRDefault="00BB772F" w:rsidP="00BB772F">
      <w:pPr>
        <w:pStyle w:val="ListParagraph"/>
        <w:numPr>
          <w:ilvl w:val="0"/>
          <w:numId w:val="19"/>
        </w:numPr>
        <w:tabs>
          <w:tab w:val="left" w:pos="720"/>
        </w:tabs>
        <w:jc w:val="both"/>
        <w:rPr>
          <w:lang w:val="en-GB"/>
        </w:rPr>
      </w:pPr>
      <w:r w:rsidRPr="00DB0312">
        <w:rPr>
          <w:bCs/>
          <w:lang w:val="sr-Cyrl-CS"/>
        </w:rPr>
        <w:t>Повећање броја Рома/киња уписаних на више школе и факултете;</w:t>
      </w:r>
    </w:p>
    <w:p w:rsidR="00BB772F" w:rsidRPr="00DB0312" w:rsidRDefault="00BB772F" w:rsidP="00BB772F">
      <w:pPr>
        <w:pStyle w:val="ListParagraph"/>
        <w:numPr>
          <w:ilvl w:val="0"/>
          <w:numId w:val="19"/>
        </w:numPr>
        <w:tabs>
          <w:tab w:val="left" w:pos="720"/>
        </w:tabs>
        <w:jc w:val="both"/>
        <w:rPr>
          <w:lang w:val="en-GB"/>
        </w:rPr>
      </w:pPr>
      <w:r w:rsidRPr="00DB0312">
        <w:rPr>
          <w:bCs/>
          <w:lang w:val="sr-Cyrl-CS"/>
        </w:rPr>
        <w:lastRenderedPageBreak/>
        <w:t>Повећање број студената мастер/специјалистичкимх и докторских студија и укључених у стручне праксе;</w:t>
      </w:r>
    </w:p>
    <w:p w:rsidR="00BB772F" w:rsidRPr="00DB0312" w:rsidRDefault="00BB772F" w:rsidP="00BB772F">
      <w:pPr>
        <w:pStyle w:val="ListParagraph"/>
        <w:numPr>
          <w:ilvl w:val="0"/>
          <w:numId w:val="19"/>
        </w:numPr>
        <w:tabs>
          <w:tab w:val="left" w:pos="720"/>
        </w:tabs>
        <w:jc w:val="both"/>
        <w:rPr>
          <w:lang w:val="en-GB"/>
        </w:rPr>
      </w:pPr>
      <w:proofErr w:type="spellStart"/>
      <w:r w:rsidRPr="00DB0312">
        <w:rPr>
          <w:lang w:val="en-GB"/>
        </w:rPr>
        <w:t>Обезбедити</w:t>
      </w:r>
      <w:proofErr w:type="spellEnd"/>
      <w:r w:rsidRPr="00DB0312">
        <w:rPr>
          <w:lang w:val="sr-Cyrl-RS"/>
        </w:rPr>
        <w:t xml:space="preserve"> </w:t>
      </w:r>
      <w:proofErr w:type="spellStart"/>
      <w:r w:rsidRPr="00DB0312">
        <w:rPr>
          <w:lang w:val="en-GB"/>
        </w:rPr>
        <w:t>услове</w:t>
      </w:r>
      <w:proofErr w:type="spellEnd"/>
      <w:r w:rsidRPr="00DB0312">
        <w:rPr>
          <w:lang w:val="en-GB"/>
        </w:rPr>
        <w:t xml:space="preserve"> </w:t>
      </w:r>
      <w:proofErr w:type="spellStart"/>
      <w:r w:rsidRPr="00DB0312">
        <w:rPr>
          <w:lang w:val="en-GB"/>
        </w:rPr>
        <w:t>за</w:t>
      </w:r>
      <w:proofErr w:type="spellEnd"/>
      <w:r w:rsidRPr="00DB0312">
        <w:rPr>
          <w:lang w:val="en-GB"/>
        </w:rPr>
        <w:t xml:space="preserve"> </w:t>
      </w:r>
      <w:proofErr w:type="spellStart"/>
      <w:r w:rsidRPr="00DB0312">
        <w:rPr>
          <w:lang w:val="en-GB"/>
        </w:rPr>
        <w:t>изражавање</w:t>
      </w:r>
      <w:proofErr w:type="spellEnd"/>
      <w:r w:rsidRPr="00DB0312">
        <w:rPr>
          <w:lang w:val="en-GB"/>
        </w:rPr>
        <w:t xml:space="preserve"> </w:t>
      </w:r>
      <w:proofErr w:type="spellStart"/>
      <w:r w:rsidRPr="00DB0312">
        <w:rPr>
          <w:lang w:val="en-GB"/>
        </w:rPr>
        <w:t>идентитета</w:t>
      </w:r>
      <w:proofErr w:type="spellEnd"/>
      <w:r w:rsidRPr="00DB0312">
        <w:rPr>
          <w:lang w:val="en-GB"/>
        </w:rPr>
        <w:t xml:space="preserve">, </w:t>
      </w:r>
      <w:proofErr w:type="spellStart"/>
      <w:r w:rsidRPr="00DB0312">
        <w:rPr>
          <w:lang w:val="en-GB"/>
        </w:rPr>
        <w:t>неговање</w:t>
      </w:r>
      <w:proofErr w:type="spellEnd"/>
      <w:r w:rsidRPr="00DB0312">
        <w:rPr>
          <w:lang w:val="en-GB"/>
        </w:rPr>
        <w:t xml:space="preserve"> </w:t>
      </w:r>
      <w:proofErr w:type="spellStart"/>
      <w:r w:rsidRPr="00DB0312">
        <w:rPr>
          <w:lang w:val="en-GB"/>
        </w:rPr>
        <w:t>језика</w:t>
      </w:r>
      <w:proofErr w:type="spellEnd"/>
      <w:r w:rsidRPr="00DB0312">
        <w:rPr>
          <w:lang w:val="en-GB"/>
        </w:rPr>
        <w:t xml:space="preserve"> и</w:t>
      </w:r>
      <w:r w:rsidRPr="00DB0312">
        <w:rPr>
          <w:lang w:val="sr-Cyrl-RS"/>
        </w:rPr>
        <w:t xml:space="preserve"> </w:t>
      </w:r>
      <w:proofErr w:type="spellStart"/>
      <w:r w:rsidRPr="00DB0312">
        <w:rPr>
          <w:lang w:val="en-GB"/>
        </w:rPr>
        <w:t>културе</w:t>
      </w:r>
      <w:proofErr w:type="spellEnd"/>
      <w:r w:rsidRPr="00DB0312">
        <w:rPr>
          <w:lang w:val="en-GB"/>
        </w:rPr>
        <w:t xml:space="preserve"> и </w:t>
      </w:r>
      <w:proofErr w:type="spellStart"/>
      <w:r w:rsidRPr="00DB0312">
        <w:rPr>
          <w:lang w:val="en-GB"/>
        </w:rPr>
        <w:t>остваривање</w:t>
      </w:r>
      <w:proofErr w:type="spellEnd"/>
      <w:r w:rsidRPr="00DB0312">
        <w:rPr>
          <w:lang w:val="en-GB"/>
        </w:rPr>
        <w:t xml:space="preserve"> </w:t>
      </w:r>
      <w:proofErr w:type="spellStart"/>
      <w:r w:rsidRPr="00DB0312">
        <w:rPr>
          <w:lang w:val="en-GB"/>
        </w:rPr>
        <w:t>свих</w:t>
      </w:r>
      <w:proofErr w:type="spellEnd"/>
      <w:r w:rsidRPr="00DB0312">
        <w:rPr>
          <w:lang w:val="en-GB"/>
        </w:rPr>
        <w:t xml:space="preserve"> </w:t>
      </w:r>
      <w:proofErr w:type="spellStart"/>
      <w:r w:rsidRPr="00DB0312">
        <w:rPr>
          <w:lang w:val="en-GB"/>
        </w:rPr>
        <w:t>мањинских</w:t>
      </w:r>
      <w:proofErr w:type="spellEnd"/>
      <w:r w:rsidRPr="00DB0312">
        <w:rPr>
          <w:lang w:val="en-GB"/>
        </w:rPr>
        <w:t xml:space="preserve"> </w:t>
      </w:r>
      <w:proofErr w:type="spellStart"/>
      <w:r w:rsidRPr="00DB0312">
        <w:rPr>
          <w:lang w:val="en-GB"/>
        </w:rPr>
        <w:t>права</w:t>
      </w:r>
      <w:proofErr w:type="spellEnd"/>
      <w:r w:rsidRPr="00DB0312">
        <w:rPr>
          <w:lang w:val="en-GB"/>
        </w:rPr>
        <w:t xml:space="preserve"> </w:t>
      </w:r>
      <w:proofErr w:type="spellStart"/>
      <w:r w:rsidRPr="00DB0312">
        <w:rPr>
          <w:lang w:val="en-GB"/>
        </w:rPr>
        <w:t>Рома</w:t>
      </w:r>
      <w:proofErr w:type="spellEnd"/>
      <w:r w:rsidRPr="00DB0312">
        <w:rPr>
          <w:lang w:val="en-GB"/>
        </w:rPr>
        <w:t xml:space="preserve"> и </w:t>
      </w:r>
      <w:proofErr w:type="spellStart"/>
      <w:r w:rsidRPr="00DB0312">
        <w:rPr>
          <w:lang w:val="en-GB"/>
        </w:rPr>
        <w:t>Ромкиња</w:t>
      </w:r>
      <w:proofErr w:type="spellEnd"/>
      <w:r w:rsidRPr="00DB0312">
        <w:rPr>
          <w:lang w:val="en-GB"/>
        </w:rPr>
        <w:t xml:space="preserve"> у </w:t>
      </w:r>
      <w:proofErr w:type="spellStart"/>
      <w:r w:rsidRPr="00DB0312">
        <w:rPr>
          <w:lang w:val="en-GB"/>
        </w:rPr>
        <w:t>образовању</w:t>
      </w:r>
      <w:proofErr w:type="spellEnd"/>
      <w:r w:rsidRPr="00DB0312">
        <w:rPr>
          <w:lang w:val="en-GB"/>
        </w:rPr>
        <w:t>;</w:t>
      </w:r>
    </w:p>
    <w:p w:rsidR="007F57C1" w:rsidRPr="00DB0312" w:rsidRDefault="007F57C1" w:rsidP="007F57C1">
      <w:pPr>
        <w:pStyle w:val="ListParagraph"/>
        <w:tabs>
          <w:tab w:val="left" w:pos="720"/>
        </w:tabs>
        <w:ind w:left="1065"/>
        <w:jc w:val="both"/>
        <w:rPr>
          <w:lang w:val="en-GB"/>
        </w:rPr>
      </w:pPr>
    </w:p>
    <w:p w:rsidR="007F57C1" w:rsidRPr="003769BF" w:rsidRDefault="007F57C1" w:rsidP="007F57C1">
      <w:pPr>
        <w:pStyle w:val="ListParagraph"/>
        <w:tabs>
          <w:tab w:val="left" w:pos="720"/>
        </w:tabs>
        <w:ind w:left="1065"/>
        <w:jc w:val="both"/>
        <w:rPr>
          <w:b/>
          <w:lang w:val="sr-Cyrl-RS"/>
        </w:rPr>
      </w:pPr>
      <w:r w:rsidRPr="003769BF">
        <w:rPr>
          <w:b/>
          <w:lang w:val="sr-Cyrl-RS"/>
        </w:rPr>
        <w:t xml:space="preserve">НАПОМЕНА: </w:t>
      </w:r>
    </w:p>
    <w:p w:rsidR="000650E2" w:rsidRPr="00DB0312" w:rsidRDefault="007F57C1" w:rsidP="007F57C1">
      <w:pPr>
        <w:pStyle w:val="ListParagraph"/>
        <w:tabs>
          <w:tab w:val="left" w:pos="720"/>
        </w:tabs>
        <w:ind w:left="1065"/>
        <w:jc w:val="both"/>
        <w:rPr>
          <w:lang w:val="sr-Cyrl-RS"/>
        </w:rPr>
      </w:pPr>
      <w:r w:rsidRPr="00DB0312">
        <w:rPr>
          <w:lang w:val="sr-Cyrl-RS"/>
        </w:rPr>
        <w:t xml:space="preserve">Све циљеве прате мере – активности, индикатори – извори провере, као и </w:t>
      </w:r>
      <w:r w:rsidR="00DB0312">
        <w:rPr>
          <w:lang w:val="sr-Cyrl-RS"/>
        </w:rPr>
        <w:t>ко су носиоци активности (предвиђено у плановима ресорних одбора).</w:t>
      </w:r>
      <w:r w:rsidRPr="00DB0312">
        <w:rPr>
          <w:lang w:val="sr-Cyrl-RS"/>
        </w:rPr>
        <w:t xml:space="preserve"> Временски </w:t>
      </w:r>
      <w:r w:rsidR="00DB0312">
        <w:rPr>
          <w:lang w:val="sr-Cyrl-RS"/>
        </w:rPr>
        <w:t xml:space="preserve">рок је 2019. година. </w:t>
      </w:r>
    </w:p>
    <w:p w:rsidR="00C625F4" w:rsidRPr="00DB0312" w:rsidRDefault="00C625F4" w:rsidP="00C625F4">
      <w:pPr>
        <w:tabs>
          <w:tab w:val="left" w:pos="720"/>
        </w:tabs>
        <w:jc w:val="both"/>
        <w:rPr>
          <w:lang w:val="sr-Cyrl-RS"/>
        </w:rPr>
      </w:pPr>
    </w:p>
    <w:p w:rsidR="00C625F4" w:rsidRDefault="00E917E3" w:rsidP="00152195">
      <w:pPr>
        <w:tabs>
          <w:tab w:val="left" w:pos="720"/>
        </w:tabs>
        <w:jc w:val="both"/>
      </w:pPr>
      <w:r>
        <w:rPr>
          <w:lang w:val="sr-Cyrl-RS"/>
        </w:rPr>
        <w:tab/>
      </w:r>
      <w:r w:rsidR="00C625F4">
        <w:t xml:space="preserve"> </w:t>
      </w:r>
    </w:p>
    <w:p w:rsidR="00C625F4" w:rsidRDefault="00C625F4" w:rsidP="00C625F4">
      <w:pPr>
        <w:tabs>
          <w:tab w:val="left" w:pos="720"/>
        </w:tabs>
        <w:jc w:val="both"/>
        <w:rPr>
          <w:b/>
          <w:lang w:val="sr-Cyrl-RS"/>
        </w:rPr>
      </w:pPr>
      <w:r w:rsidRPr="00DE7B45">
        <w:rPr>
          <w:b/>
        </w:rPr>
        <w:t>Правни основ</w:t>
      </w:r>
      <w:r>
        <w:rPr>
          <w:b/>
          <w:lang w:val="sr-Cyrl-RS"/>
        </w:rPr>
        <w:t>:</w:t>
      </w:r>
      <w:r w:rsidR="00152195">
        <w:rPr>
          <w:b/>
        </w:rPr>
        <w:t xml:space="preserve"> члан 113</w:t>
      </w:r>
      <w:r>
        <w:rPr>
          <w:b/>
        </w:rPr>
        <w:t xml:space="preserve">. </w:t>
      </w:r>
      <w:r w:rsidR="00152195">
        <w:rPr>
          <w:b/>
        </w:rPr>
        <w:t xml:space="preserve"> став</w:t>
      </w:r>
      <w:r w:rsidR="00152195">
        <w:rPr>
          <w:b/>
          <w:lang w:val="sr-Cyrl-RS"/>
        </w:rPr>
        <w:t>2</w:t>
      </w:r>
      <w:r w:rsidR="00152195">
        <w:rPr>
          <w:b/>
        </w:rPr>
        <w:t xml:space="preserve"> . </w:t>
      </w:r>
      <w:r w:rsidR="00152195">
        <w:rPr>
          <w:b/>
          <w:lang w:val="sr-Cyrl-RS"/>
        </w:rPr>
        <w:t xml:space="preserve"> тачка1. </w:t>
      </w:r>
      <w:r w:rsidR="00152195">
        <w:rPr>
          <w:b/>
        </w:rPr>
        <w:t>Закон о националним саветима</w:t>
      </w:r>
      <w:r w:rsidR="00052853">
        <w:rPr>
          <w:b/>
          <w:lang w:val="sr-Cyrl-RS"/>
        </w:rPr>
        <w:t xml:space="preserve"> националних мањина</w:t>
      </w:r>
      <w:r>
        <w:rPr>
          <w:b/>
        </w:rPr>
        <w:t>.</w:t>
      </w:r>
    </w:p>
    <w:p w:rsidR="00861AA4" w:rsidRDefault="00C625F4" w:rsidP="00152195">
      <w:pPr>
        <w:tabs>
          <w:tab w:val="left" w:pos="720"/>
        </w:tabs>
        <w:rPr>
          <w:b/>
          <w:lang w:val="sr-Cyrl-RS"/>
        </w:rPr>
      </w:pPr>
      <w:r w:rsidRPr="00EC2E6A">
        <w:rPr>
          <w:b/>
          <w:lang w:val="sr-Cyrl-RS"/>
        </w:rPr>
        <w:t xml:space="preserve">        </w:t>
      </w:r>
    </w:p>
    <w:p w:rsidR="00465F5E" w:rsidRPr="00861AA4" w:rsidRDefault="00465F5E" w:rsidP="00C24287">
      <w:pPr>
        <w:tabs>
          <w:tab w:val="left" w:pos="720"/>
        </w:tabs>
        <w:rPr>
          <w:lang w:val="sr-Cyrl-RS"/>
        </w:rPr>
      </w:pPr>
    </w:p>
    <w:p w:rsidR="00861AA4" w:rsidRPr="00861AA4" w:rsidRDefault="00861AA4" w:rsidP="00152195">
      <w:pPr>
        <w:tabs>
          <w:tab w:val="left" w:pos="720"/>
        </w:tabs>
        <w:rPr>
          <w:lang w:val="sr-Cyrl-RS"/>
        </w:rPr>
      </w:pPr>
    </w:p>
    <w:p w:rsidR="00A26D44" w:rsidRDefault="00C625F4" w:rsidP="00152195">
      <w:pPr>
        <w:tabs>
          <w:tab w:val="left" w:pos="720"/>
        </w:tabs>
        <w:rPr>
          <w:b/>
          <w:lang w:val="sr-Cyrl-RS"/>
        </w:rPr>
      </w:pPr>
      <w:r w:rsidRPr="00EC2E6A">
        <w:rPr>
          <w:b/>
          <w:lang w:val="sr-Cyrl-RS"/>
        </w:rPr>
        <w:t xml:space="preserve">    </w:t>
      </w:r>
    </w:p>
    <w:p w:rsidR="00B807C5" w:rsidRDefault="00B807C5" w:rsidP="00152195">
      <w:pPr>
        <w:tabs>
          <w:tab w:val="left" w:pos="720"/>
        </w:tabs>
        <w:rPr>
          <w:b/>
          <w:lang w:val="sr-Cyrl-RS"/>
        </w:rPr>
      </w:pPr>
      <w:r>
        <w:rPr>
          <w:b/>
          <w:lang w:val="sr-Cyrl-RS"/>
        </w:rPr>
        <w:t>Правни основ: члан 18</w:t>
      </w:r>
      <w:r w:rsidRPr="00B807C5">
        <w:rPr>
          <w:b/>
          <w:lang w:val="sr-Cyrl-RS"/>
        </w:rPr>
        <w:t>. Закон о националним саветима националних мањина.</w:t>
      </w:r>
    </w:p>
    <w:p w:rsidR="00B807C5" w:rsidRDefault="00B807C5" w:rsidP="00152195">
      <w:pPr>
        <w:tabs>
          <w:tab w:val="left" w:pos="720"/>
        </w:tabs>
        <w:rPr>
          <w:b/>
          <w:lang w:val="sr-Cyrl-RS"/>
        </w:rPr>
      </w:pPr>
    </w:p>
    <w:p w:rsidR="00B807C5" w:rsidRDefault="00B807C5" w:rsidP="00152195">
      <w:pPr>
        <w:tabs>
          <w:tab w:val="left" w:pos="720"/>
        </w:tabs>
        <w:rPr>
          <w:b/>
          <w:lang w:val="sr-Cyrl-RS"/>
        </w:rPr>
      </w:pPr>
    </w:p>
    <w:p w:rsidR="00B807C5" w:rsidRDefault="00B807C5" w:rsidP="00152195">
      <w:pPr>
        <w:tabs>
          <w:tab w:val="left" w:pos="720"/>
        </w:tabs>
        <w:rPr>
          <w:b/>
          <w:lang w:val="sr-Cyrl-RS"/>
        </w:rPr>
      </w:pPr>
    </w:p>
    <w:p w:rsidR="00152195" w:rsidRDefault="00A45888" w:rsidP="00152195">
      <w:pPr>
        <w:tabs>
          <w:tab w:val="left" w:pos="720"/>
        </w:tabs>
        <w:rPr>
          <w:b/>
          <w:lang w:val="sr-Cyrl-RS"/>
        </w:rPr>
      </w:pPr>
      <w:r>
        <w:rPr>
          <w:b/>
          <w:lang w:val="sr-Cyrl-RS"/>
        </w:rPr>
        <w:t xml:space="preserve">        </w:t>
      </w:r>
      <w:r w:rsidR="00C625F4" w:rsidRPr="00EC2E6A">
        <w:rPr>
          <w:b/>
          <w:lang w:val="sr-Cyrl-RS"/>
        </w:rPr>
        <w:t xml:space="preserve"> </w:t>
      </w:r>
      <w:r w:rsidR="001313FF" w:rsidRPr="001313FF">
        <w:rPr>
          <w:b/>
          <w:lang w:val="sr-Cyrl-RS"/>
        </w:rPr>
        <w:t>ФИНАНСИРАЊЕ И СУФИНАНСИРАЊЕ ПРОГРАМА И</w:t>
      </w:r>
      <w:r w:rsidR="001313FF">
        <w:rPr>
          <w:b/>
          <w:lang w:val="sr-Cyrl-RS"/>
        </w:rPr>
        <w:t xml:space="preserve"> ПРОЈЕКАТА ИЗ ОБЛАСТИ КУЛТУРЕ</w:t>
      </w:r>
    </w:p>
    <w:p w:rsidR="00152195" w:rsidRDefault="00152195" w:rsidP="00152195">
      <w:pPr>
        <w:tabs>
          <w:tab w:val="left" w:pos="720"/>
        </w:tabs>
        <w:rPr>
          <w:b/>
          <w:lang w:val="sr-Cyrl-RS"/>
        </w:rPr>
      </w:pPr>
      <w:r w:rsidRPr="00152195">
        <w:rPr>
          <w:lang w:val="sr-Cyrl-RS"/>
        </w:rPr>
        <w:t>У складу са Законом о националним саветима, Национални савет ће  у 2019. години определити средства за</w:t>
      </w:r>
      <w:r w:rsidR="009A397E" w:rsidRPr="009A397E">
        <w:rPr>
          <w:lang w:val="sr-Cyrl-RS"/>
        </w:rPr>
        <w:t xml:space="preserve"> </w:t>
      </w:r>
      <w:r w:rsidR="009A397E">
        <w:rPr>
          <w:lang w:val="sr-Cyrl-RS"/>
        </w:rPr>
        <w:t xml:space="preserve">трошкове рада одбора и реализацију плана одбора  и износу </w:t>
      </w:r>
      <w:r w:rsidR="009A397E" w:rsidRPr="006048CD">
        <w:rPr>
          <w:lang w:val="sr-Cyrl-RS"/>
        </w:rPr>
        <w:t xml:space="preserve">од  1.000.000,00 </w:t>
      </w:r>
      <w:r w:rsidRPr="006048CD">
        <w:rPr>
          <w:lang w:val="sr-Cyrl-RS"/>
        </w:rPr>
        <w:t xml:space="preserve"> </w:t>
      </w:r>
      <w:r w:rsidR="009A397E" w:rsidRPr="006048CD">
        <w:rPr>
          <w:lang w:val="sr-Cyrl-RS"/>
        </w:rPr>
        <w:t>динар, а за ф</w:t>
      </w:r>
      <w:r w:rsidRPr="006048CD">
        <w:rPr>
          <w:lang w:val="sr-Cyrl-RS"/>
        </w:rPr>
        <w:t>инансирање и суфинансирање програма и пројеката у области образовања у висини о</w:t>
      </w:r>
      <w:r w:rsidR="007F57C1" w:rsidRPr="006048CD">
        <w:rPr>
          <w:lang w:val="sr-Cyrl-RS"/>
        </w:rPr>
        <w:t xml:space="preserve">д </w:t>
      </w:r>
      <w:r w:rsidR="00465F5E" w:rsidRPr="006048CD">
        <w:rPr>
          <w:b/>
          <w:lang w:val="sr-Cyrl-RS"/>
        </w:rPr>
        <w:t>2</w:t>
      </w:r>
      <w:r w:rsidR="00293946" w:rsidRPr="006048CD">
        <w:rPr>
          <w:b/>
          <w:lang w:val="sr-Cyrl-RS"/>
        </w:rPr>
        <w:t>.00</w:t>
      </w:r>
      <w:r w:rsidR="009A397E" w:rsidRPr="006048CD">
        <w:rPr>
          <w:b/>
          <w:lang w:val="sr-Cyrl-RS"/>
        </w:rPr>
        <w:t>0.000,00</w:t>
      </w:r>
      <w:r w:rsidR="007F57C1" w:rsidRPr="006048CD">
        <w:rPr>
          <w:b/>
          <w:lang w:val="sr-Cyrl-RS"/>
        </w:rPr>
        <w:t xml:space="preserve">  </w:t>
      </w:r>
      <w:r w:rsidR="007F57C1" w:rsidRPr="007F57C1">
        <w:rPr>
          <w:b/>
          <w:lang w:val="sr-Cyrl-RS"/>
        </w:rPr>
        <w:t>динара.</w:t>
      </w:r>
    </w:p>
    <w:p w:rsidR="00C01075" w:rsidRPr="00C01075" w:rsidRDefault="00C01075" w:rsidP="00C01075">
      <w:pPr>
        <w:tabs>
          <w:tab w:val="left" w:pos="720"/>
        </w:tabs>
        <w:rPr>
          <w:lang w:val="sr-Cyrl-RS"/>
        </w:rPr>
      </w:pPr>
      <w:r w:rsidRPr="00C01075">
        <w:rPr>
          <w:lang w:val="sr-Cyrl-RS"/>
        </w:rPr>
        <w:t>Полазећи од предвиђених права и имајући у виду значај и улогу културе која, по дефиницији, прожима све сегменте живота људи једне заједнице, почев од производње, преко знања, њихове употребе, затим идеја и вредности, закључно с методама и институцијама које се старају о њеном одржавању и развоју, може се рећи да Роми још немају обезбеђене елементарне услове за развој своје културе.</w:t>
      </w:r>
    </w:p>
    <w:p w:rsidR="00C01075" w:rsidRDefault="00C01075" w:rsidP="00C01075">
      <w:pPr>
        <w:tabs>
          <w:tab w:val="left" w:pos="720"/>
        </w:tabs>
        <w:rPr>
          <w:lang w:val="sr-Cyrl-RS"/>
        </w:rPr>
      </w:pPr>
      <w:r w:rsidRPr="00C01075">
        <w:rPr>
          <w:lang w:val="sr-Cyrl-RS"/>
        </w:rPr>
        <w:t>Култура која чини срж идентитета Рома има два кључна аспекта: традиционални и савремени. Да би се она изражавала, чувала, неговала, развијала, као и да би се одржавале везе и успостављала сарадња са сународницима, ма где они живели, неопходно је обезбедити услове за малобројне постојеће културне институције и удружења и оснивати и развијати нове институције које су неопходне за савремено културно стваралаштво Рома.</w:t>
      </w:r>
    </w:p>
    <w:p w:rsidR="003769BF" w:rsidRDefault="003769BF" w:rsidP="00C01075">
      <w:pPr>
        <w:tabs>
          <w:tab w:val="left" w:pos="720"/>
        </w:tabs>
        <w:rPr>
          <w:lang w:val="sr-Cyrl-RS"/>
        </w:rPr>
      </w:pPr>
    </w:p>
    <w:p w:rsidR="003769BF" w:rsidRPr="003769BF" w:rsidRDefault="003769BF" w:rsidP="00C01075">
      <w:pPr>
        <w:tabs>
          <w:tab w:val="left" w:pos="720"/>
        </w:tabs>
        <w:rPr>
          <w:b/>
          <w:lang w:val="sr-Cyrl-RS"/>
        </w:rPr>
      </w:pPr>
      <w:r w:rsidRPr="003769BF">
        <w:rPr>
          <w:b/>
          <w:lang w:val="sr-Cyrl-RS"/>
        </w:rPr>
        <w:t>ОСНИВАЊЕ КУЛТУРНОГ</w:t>
      </w:r>
      <w:r w:rsidR="00293946">
        <w:rPr>
          <w:b/>
          <w:lang w:val="en-US"/>
        </w:rPr>
        <w:t xml:space="preserve"> </w:t>
      </w:r>
      <w:r w:rsidR="00293946">
        <w:rPr>
          <w:b/>
          <w:lang w:val="sr-Cyrl-RS"/>
        </w:rPr>
        <w:t xml:space="preserve">РОМСКОГ </w:t>
      </w:r>
      <w:r w:rsidRPr="003769BF">
        <w:rPr>
          <w:b/>
          <w:lang w:val="sr-Cyrl-RS"/>
        </w:rPr>
        <w:t xml:space="preserve"> ЦЕНТРА</w:t>
      </w:r>
    </w:p>
    <w:p w:rsidR="009A397E" w:rsidRDefault="003769BF" w:rsidP="003769BF">
      <w:pPr>
        <w:tabs>
          <w:tab w:val="left" w:pos="720"/>
        </w:tabs>
        <w:rPr>
          <w:lang w:val="sr-Cyrl-RS"/>
        </w:rPr>
      </w:pPr>
      <w:r w:rsidRPr="003769BF">
        <w:rPr>
          <w:lang w:val="sr-Cyrl-RS"/>
        </w:rPr>
        <w:lastRenderedPageBreak/>
        <w:t>Оснивање културног центар Ромски културни центар у Панчеву биће основан 2019. године и као оснивач ове установе биће Национални савет ромске националне мањине, на основу Закона о Националном саветима националних мањина и Статута Националног савета ромске националне мањине. Верификацију РКЦП треба да изгласа скупштина  Националног савета ромске националне мањине на предлог извршног одбора у циљу очувања, унапређења и развоја културе Рома и Ромкиња.</w:t>
      </w:r>
    </w:p>
    <w:p w:rsidR="003769BF" w:rsidRPr="003769BF" w:rsidRDefault="009A397E" w:rsidP="003769BF">
      <w:pPr>
        <w:tabs>
          <w:tab w:val="left" w:pos="720"/>
        </w:tabs>
        <w:rPr>
          <w:lang w:val="sr-Cyrl-RS"/>
        </w:rPr>
      </w:pPr>
      <w:r>
        <w:rPr>
          <w:lang w:val="sr-Cyrl-RS"/>
        </w:rPr>
        <w:t>Опредељена средства за рад К</w:t>
      </w:r>
      <w:r w:rsidR="00FE394B">
        <w:rPr>
          <w:lang w:val="sr-Cyrl-RS"/>
        </w:rPr>
        <w:t>ултурног р</w:t>
      </w:r>
      <w:r>
        <w:rPr>
          <w:lang w:val="sr-Cyrl-RS"/>
        </w:rPr>
        <w:t xml:space="preserve">омског центра </w:t>
      </w:r>
      <w:r w:rsidR="003769BF" w:rsidRPr="003769BF">
        <w:rPr>
          <w:lang w:val="sr-Cyrl-RS"/>
        </w:rPr>
        <w:t xml:space="preserve">   </w:t>
      </w:r>
      <w:r w:rsidR="00FE394B">
        <w:rPr>
          <w:lang w:val="sr-Cyrl-RS"/>
        </w:rPr>
        <w:t>су 970.728,00</w:t>
      </w:r>
    </w:p>
    <w:p w:rsidR="003769BF" w:rsidRPr="003769BF" w:rsidRDefault="003769BF" w:rsidP="003769BF">
      <w:pPr>
        <w:tabs>
          <w:tab w:val="left" w:pos="720"/>
        </w:tabs>
        <w:rPr>
          <w:lang w:val="sr-Cyrl-RS"/>
        </w:rPr>
      </w:pPr>
      <w:r w:rsidRPr="003769BF">
        <w:rPr>
          <w:lang w:val="sr-Cyrl-RS"/>
        </w:rPr>
        <w:t xml:space="preserve">Ромски културни центар у Панчеву бавиће се делатностима које обухватају промовисање, подстицање, очување, развијање и организовање:  </w:t>
      </w:r>
    </w:p>
    <w:p w:rsidR="003769BF" w:rsidRPr="003769BF" w:rsidRDefault="003769BF" w:rsidP="003769BF">
      <w:pPr>
        <w:tabs>
          <w:tab w:val="left" w:pos="720"/>
        </w:tabs>
        <w:rPr>
          <w:lang w:val="sr-Cyrl-RS"/>
        </w:rPr>
      </w:pPr>
      <w:r w:rsidRPr="003769BF">
        <w:rPr>
          <w:lang w:val="sr-Cyrl-RS"/>
        </w:rPr>
        <w:t>• културе, науке и језика ромске националне мањине у АП Војводини,</w:t>
      </w:r>
    </w:p>
    <w:p w:rsidR="003769BF" w:rsidRPr="003769BF" w:rsidRDefault="003769BF" w:rsidP="003769BF">
      <w:pPr>
        <w:tabs>
          <w:tab w:val="left" w:pos="720"/>
        </w:tabs>
        <w:rPr>
          <w:lang w:val="sr-Cyrl-RS"/>
        </w:rPr>
      </w:pPr>
      <w:r w:rsidRPr="003769BF">
        <w:rPr>
          <w:lang w:val="sr-Cyrl-RS"/>
        </w:rPr>
        <w:t>• културно стваралаштво ромске националне мањине у АП Војводини,</w:t>
      </w:r>
    </w:p>
    <w:p w:rsidR="003769BF" w:rsidRPr="003769BF" w:rsidRDefault="003769BF" w:rsidP="003769BF">
      <w:pPr>
        <w:tabs>
          <w:tab w:val="left" w:pos="720"/>
        </w:tabs>
        <w:rPr>
          <w:lang w:val="sr-Cyrl-RS"/>
        </w:rPr>
      </w:pPr>
      <w:r w:rsidRPr="003769BF">
        <w:rPr>
          <w:lang w:val="sr-Cyrl-RS"/>
        </w:rPr>
        <w:t>• мултикултуралности и интеркултуралности на територији Војводине,</w:t>
      </w:r>
    </w:p>
    <w:p w:rsidR="003769BF" w:rsidRPr="003769BF" w:rsidRDefault="003769BF" w:rsidP="003769BF">
      <w:pPr>
        <w:tabs>
          <w:tab w:val="left" w:pos="720"/>
        </w:tabs>
        <w:rPr>
          <w:lang w:val="sr-Cyrl-RS"/>
        </w:rPr>
      </w:pPr>
      <w:r w:rsidRPr="003769BF">
        <w:rPr>
          <w:lang w:val="sr-Cyrl-RS"/>
        </w:rPr>
        <w:t>• сарадње са установама и организацијама за културу, науку и уметност у Републици Србији</w:t>
      </w:r>
    </w:p>
    <w:p w:rsidR="003769BF" w:rsidRPr="003769BF" w:rsidRDefault="003769BF" w:rsidP="003769BF">
      <w:pPr>
        <w:tabs>
          <w:tab w:val="left" w:pos="720"/>
        </w:tabs>
        <w:rPr>
          <w:lang w:val="sr-Cyrl-RS"/>
        </w:rPr>
      </w:pPr>
      <w:r w:rsidRPr="003769BF">
        <w:rPr>
          <w:lang w:val="sr-Cyrl-RS"/>
        </w:rPr>
        <w:t>• сарадње са међународним установама и организацијама (Савет Европе, Пакт за стабилност Југоисточне Европе, Европска унија, УНЕСЦО и други),</w:t>
      </w:r>
    </w:p>
    <w:p w:rsidR="003769BF" w:rsidRPr="003769BF" w:rsidRDefault="003769BF" w:rsidP="003769BF">
      <w:pPr>
        <w:tabs>
          <w:tab w:val="left" w:pos="720"/>
        </w:tabs>
        <w:rPr>
          <w:lang w:val="sr-Cyrl-RS"/>
        </w:rPr>
      </w:pPr>
      <w:r w:rsidRPr="003769BF">
        <w:rPr>
          <w:lang w:val="sr-Cyrl-RS"/>
        </w:rPr>
        <w:t>• промовисања једнакости државних, приватних и грађанских иницијатива у области културе и уметности,</w:t>
      </w:r>
    </w:p>
    <w:p w:rsidR="003769BF" w:rsidRPr="003769BF" w:rsidRDefault="003769BF" w:rsidP="003769BF">
      <w:pPr>
        <w:tabs>
          <w:tab w:val="left" w:pos="720"/>
        </w:tabs>
        <w:rPr>
          <w:lang w:val="sr-Cyrl-RS"/>
        </w:rPr>
      </w:pPr>
      <w:r w:rsidRPr="003769BF">
        <w:rPr>
          <w:lang w:val="sr-Cyrl-RS"/>
        </w:rPr>
        <w:t>• нормативне делатности у области културе и уметности и усклађивање са европским стандардима,</w:t>
      </w:r>
    </w:p>
    <w:p w:rsidR="003769BF" w:rsidRPr="003769BF" w:rsidRDefault="003769BF" w:rsidP="003769BF">
      <w:pPr>
        <w:tabs>
          <w:tab w:val="left" w:pos="720"/>
        </w:tabs>
        <w:rPr>
          <w:lang w:val="sr-Cyrl-RS"/>
        </w:rPr>
      </w:pPr>
      <w:r w:rsidRPr="003769BF">
        <w:rPr>
          <w:lang w:val="sr-Cyrl-RS"/>
        </w:rPr>
        <w:t>• тржишне орјентације у циљу побољшања услова за рад и делатност културних субјеката,</w:t>
      </w:r>
    </w:p>
    <w:p w:rsidR="003769BF" w:rsidRPr="003769BF" w:rsidRDefault="003769BF" w:rsidP="003769BF">
      <w:pPr>
        <w:tabs>
          <w:tab w:val="left" w:pos="720"/>
        </w:tabs>
        <w:rPr>
          <w:lang w:val="sr-Cyrl-RS"/>
        </w:rPr>
      </w:pPr>
      <w:r w:rsidRPr="003769BF">
        <w:rPr>
          <w:lang w:val="sr-Cyrl-RS"/>
        </w:rPr>
        <w:t>• културно-уметнички аматеризам у ромској националној мањини,</w:t>
      </w:r>
    </w:p>
    <w:p w:rsidR="003769BF" w:rsidRPr="003769BF" w:rsidRDefault="003769BF" w:rsidP="003769BF">
      <w:pPr>
        <w:tabs>
          <w:tab w:val="left" w:pos="720"/>
        </w:tabs>
        <w:rPr>
          <w:lang w:val="sr-Cyrl-RS"/>
        </w:rPr>
      </w:pPr>
      <w:r w:rsidRPr="003769BF">
        <w:rPr>
          <w:lang w:val="sr-Cyrl-RS"/>
        </w:rPr>
        <w:t>• уметничко стваралаштво младих талената,</w:t>
      </w:r>
    </w:p>
    <w:p w:rsidR="003769BF" w:rsidRPr="003769BF" w:rsidRDefault="003769BF" w:rsidP="003769BF">
      <w:pPr>
        <w:tabs>
          <w:tab w:val="left" w:pos="720"/>
        </w:tabs>
        <w:rPr>
          <w:lang w:val="sr-Cyrl-RS"/>
        </w:rPr>
      </w:pPr>
      <w:r w:rsidRPr="003769BF">
        <w:rPr>
          <w:lang w:val="sr-Cyrl-RS"/>
        </w:rPr>
        <w:t>• стручно усавршавање и образовање, организовање семинара, радионица, кампова,</w:t>
      </w:r>
    </w:p>
    <w:p w:rsidR="003769BF" w:rsidRPr="003769BF" w:rsidRDefault="003769BF" w:rsidP="003769BF">
      <w:pPr>
        <w:tabs>
          <w:tab w:val="left" w:pos="720"/>
        </w:tabs>
        <w:rPr>
          <w:lang w:val="sr-Cyrl-RS"/>
        </w:rPr>
      </w:pPr>
      <w:r w:rsidRPr="003769BF">
        <w:rPr>
          <w:lang w:val="sr-Cyrl-RS"/>
        </w:rPr>
        <w:t>• информационо-документационе делатности у области културе и уметности</w:t>
      </w:r>
    </w:p>
    <w:p w:rsidR="003769BF" w:rsidRPr="003769BF" w:rsidRDefault="003769BF" w:rsidP="003769BF">
      <w:pPr>
        <w:tabs>
          <w:tab w:val="left" w:pos="720"/>
        </w:tabs>
        <w:rPr>
          <w:lang w:val="sr-Cyrl-RS"/>
        </w:rPr>
      </w:pPr>
    </w:p>
    <w:p w:rsidR="003769BF" w:rsidRPr="003769BF" w:rsidRDefault="003769BF" w:rsidP="003769BF">
      <w:pPr>
        <w:tabs>
          <w:tab w:val="left" w:pos="720"/>
        </w:tabs>
        <w:rPr>
          <w:lang w:val="sr-Cyrl-RS"/>
        </w:rPr>
      </w:pPr>
      <w:r w:rsidRPr="003769BF">
        <w:rPr>
          <w:lang w:val="sr-Cyrl-RS"/>
        </w:rPr>
        <w:t>У РКЦП радиће се по одељењима као основним деловима радног процеса који се у њему одвија:</w:t>
      </w:r>
    </w:p>
    <w:p w:rsidR="003769BF" w:rsidRPr="003769BF" w:rsidRDefault="003769BF" w:rsidP="003769BF">
      <w:pPr>
        <w:tabs>
          <w:tab w:val="left" w:pos="720"/>
        </w:tabs>
        <w:rPr>
          <w:lang w:val="sr-Cyrl-RS"/>
        </w:rPr>
      </w:pPr>
      <w:r w:rsidRPr="003769BF">
        <w:rPr>
          <w:lang w:val="sr-Cyrl-RS"/>
        </w:rPr>
        <w:t xml:space="preserve">• развојно-истраживачко одељење,  </w:t>
      </w:r>
    </w:p>
    <w:p w:rsidR="003769BF" w:rsidRPr="003769BF" w:rsidRDefault="003769BF" w:rsidP="003769BF">
      <w:pPr>
        <w:tabs>
          <w:tab w:val="left" w:pos="720"/>
        </w:tabs>
        <w:rPr>
          <w:lang w:val="sr-Cyrl-RS"/>
        </w:rPr>
      </w:pPr>
      <w:r w:rsidRPr="003769BF">
        <w:rPr>
          <w:lang w:val="sr-Cyrl-RS"/>
        </w:rPr>
        <w:t>• информационо-документационо и комуникационо одељење (ИНДОК),</w:t>
      </w:r>
    </w:p>
    <w:p w:rsidR="003769BF" w:rsidRDefault="003769BF" w:rsidP="003769BF">
      <w:pPr>
        <w:tabs>
          <w:tab w:val="left" w:pos="720"/>
        </w:tabs>
        <w:rPr>
          <w:lang w:val="sr-Cyrl-RS"/>
        </w:rPr>
      </w:pPr>
      <w:r w:rsidRPr="003769BF">
        <w:rPr>
          <w:lang w:val="sr-Cyrl-RS"/>
        </w:rPr>
        <w:t>• одељење за културно-уметничке манифестације, стручно усавршавање и образовање у култури и уметности ромске националне мањине у АП Војводини.</w:t>
      </w:r>
    </w:p>
    <w:p w:rsidR="00C01075" w:rsidRDefault="00C01075" w:rsidP="00C01075">
      <w:pPr>
        <w:tabs>
          <w:tab w:val="left" w:pos="720"/>
        </w:tabs>
        <w:rPr>
          <w:lang w:val="sr-Cyrl-RS"/>
        </w:rPr>
      </w:pPr>
    </w:p>
    <w:p w:rsidR="003D66B5" w:rsidRPr="00EF1757" w:rsidRDefault="00C625F4" w:rsidP="008C754A">
      <w:pPr>
        <w:tabs>
          <w:tab w:val="left" w:pos="720"/>
        </w:tabs>
        <w:jc w:val="both"/>
        <w:rPr>
          <w:lang w:val="sr-Cyrl-RS"/>
        </w:rPr>
      </w:pPr>
      <w:r>
        <w:rPr>
          <w:lang w:val="sr-Cyrl-RS"/>
        </w:rPr>
        <w:t xml:space="preserve">  </w:t>
      </w:r>
    </w:p>
    <w:p w:rsidR="00A26D44" w:rsidRDefault="00A26D44" w:rsidP="00A26D44">
      <w:pPr>
        <w:tabs>
          <w:tab w:val="left" w:pos="720"/>
        </w:tabs>
        <w:jc w:val="both"/>
        <w:rPr>
          <w:b/>
        </w:rPr>
      </w:pPr>
      <w:r w:rsidRPr="00A26D44">
        <w:rPr>
          <w:b/>
        </w:rPr>
        <w:t>Правни основ: члан 113.  став2 .  тачка</w:t>
      </w:r>
      <w:r w:rsidR="007F57C1">
        <w:rPr>
          <w:b/>
          <w:lang w:val="sr-Cyrl-RS"/>
        </w:rPr>
        <w:t xml:space="preserve"> </w:t>
      </w:r>
      <w:r w:rsidRPr="00A26D44">
        <w:rPr>
          <w:b/>
        </w:rPr>
        <w:t>1. Закон о националним саветима</w:t>
      </w:r>
      <w:r w:rsidR="00052853">
        <w:rPr>
          <w:b/>
          <w:lang w:val="sr-Cyrl-RS"/>
        </w:rPr>
        <w:t xml:space="preserve"> националних мањина</w:t>
      </w:r>
      <w:r w:rsidRPr="00A26D44">
        <w:rPr>
          <w:b/>
        </w:rPr>
        <w:t>.</w:t>
      </w:r>
    </w:p>
    <w:p w:rsidR="00861AA4" w:rsidRDefault="00FC4D5F" w:rsidP="00A26D44">
      <w:pPr>
        <w:tabs>
          <w:tab w:val="left" w:pos="720"/>
        </w:tabs>
        <w:jc w:val="both"/>
        <w:rPr>
          <w:b/>
          <w:lang w:val="sr-Cyrl-RS"/>
        </w:rPr>
      </w:pPr>
      <w:r>
        <w:rPr>
          <w:b/>
          <w:lang w:val="sr-Cyrl-RS"/>
        </w:rPr>
        <w:t xml:space="preserve">   </w:t>
      </w:r>
    </w:p>
    <w:p w:rsidR="00861AA4" w:rsidRDefault="00861AA4" w:rsidP="00A26D44">
      <w:pPr>
        <w:tabs>
          <w:tab w:val="left" w:pos="720"/>
        </w:tabs>
        <w:jc w:val="both"/>
        <w:rPr>
          <w:b/>
        </w:rPr>
      </w:pPr>
    </w:p>
    <w:p w:rsidR="00A26D44" w:rsidRDefault="00FC4D5F" w:rsidP="00A26D44">
      <w:pPr>
        <w:tabs>
          <w:tab w:val="left" w:pos="720"/>
        </w:tabs>
        <w:jc w:val="both"/>
        <w:rPr>
          <w:b/>
        </w:rPr>
      </w:pPr>
      <w:r w:rsidRPr="00FC4D5F">
        <w:rPr>
          <w:b/>
        </w:rPr>
        <w:lastRenderedPageBreak/>
        <w:t xml:space="preserve"> УНАПРЕ</w:t>
      </w:r>
      <w:r w:rsidR="00271E54">
        <w:rPr>
          <w:b/>
        </w:rPr>
        <w:t>ЂЕЊЕ И ПОДРШКА У РЕАЛИЗАЦИЈИ  ПЛАНА</w:t>
      </w:r>
      <w:r>
        <w:rPr>
          <w:b/>
        </w:rPr>
        <w:t xml:space="preserve"> РАДА ОДБОРА ЗА ИНФОРМИСАЊЕ</w:t>
      </w:r>
    </w:p>
    <w:p w:rsidR="00B807C5" w:rsidRDefault="00861AA4" w:rsidP="00A26D44">
      <w:pPr>
        <w:tabs>
          <w:tab w:val="left" w:pos="720"/>
        </w:tabs>
        <w:jc w:val="both"/>
        <w:rPr>
          <w:lang w:val="sr-Cyrl-RS"/>
        </w:rPr>
      </w:pPr>
      <w:r>
        <w:rPr>
          <w:lang w:val="sr-Cyrl-RS"/>
        </w:rPr>
        <w:t xml:space="preserve">       </w:t>
      </w:r>
    </w:p>
    <w:p w:rsidR="00861AA4" w:rsidRPr="008869A6" w:rsidRDefault="00B807C5" w:rsidP="00A26D44">
      <w:pPr>
        <w:tabs>
          <w:tab w:val="left" w:pos="720"/>
        </w:tabs>
        <w:jc w:val="both"/>
        <w:rPr>
          <w:lang w:val="en-US"/>
        </w:rPr>
      </w:pPr>
      <w:r>
        <w:t xml:space="preserve">       </w:t>
      </w:r>
      <w:r w:rsidR="00861AA4" w:rsidRPr="00861AA4">
        <w:t>У складу са Законом о националним саветима националних мањина, Национални савет ће  у 2019. години определити средств</w:t>
      </w:r>
      <w:r w:rsidR="00861AA4" w:rsidRPr="006048CD">
        <w:t>а за реализацију активности одбора у складу са планом рада одбора за информисање</w:t>
      </w:r>
      <w:r w:rsidR="008065C2" w:rsidRPr="006048CD">
        <w:t xml:space="preserve"> у висини од</w:t>
      </w:r>
      <w:r w:rsidR="00465F5E" w:rsidRPr="006048CD">
        <w:rPr>
          <w:lang w:val="sr-Cyrl-RS"/>
        </w:rPr>
        <w:t xml:space="preserve"> </w:t>
      </w:r>
      <w:r w:rsidR="004B6A5C" w:rsidRPr="006048CD">
        <w:rPr>
          <w:b/>
          <w:lang w:val="sr-Cyrl-RS"/>
        </w:rPr>
        <w:t>2</w:t>
      </w:r>
      <w:r w:rsidR="00FE394B" w:rsidRPr="006048CD">
        <w:rPr>
          <w:b/>
          <w:lang w:val="sr-Cyrl-RS"/>
        </w:rPr>
        <w:t>.000,000,00</w:t>
      </w:r>
      <w:r w:rsidR="00465F5E" w:rsidRPr="006048CD">
        <w:rPr>
          <w:b/>
          <w:lang w:val="sr-Cyrl-RS"/>
        </w:rPr>
        <w:t xml:space="preserve"> </w:t>
      </w:r>
      <w:r w:rsidR="00465F5E" w:rsidRPr="00465F5E">
        <w:rPr>
          <w:b/>
          <w:lang w:val="sr-Cyrl-RS"/>
        </w:rPr>
        <w:t>динара.</w:t>
      </w:r>
      <w:r w:rsidR="00465F5E">
        <w:rPr>
          <w:lang w:val="sr-Cyrl-RS"/>
        </w:rPr>
        <w:t xml:space="preserve"> </w:t>
      </w:r>
    </w:p>
    <w:p w:rsidR="00FC4D5F" w:rsidRDefault="00A45888" w:rsidP="00A26D44">
      <w:pPr>
        <w:tabs>
          <w:tab w:val="left" w:pos="720"/>
        </w:tabs>
        <w:jc w:val="both"/>
        <w:rPr>
          <w:lang w:val="sr-Cyrl-RS"/>
        </w:rPr>
      </w:pPr>
      <w:r>
        <w:rPr>
          <w:lang w:val="sr-Cyrl-RS"/>
        </w:rPr>
        <w:t xml:space="preserve">      </w:t>
      </w:r>
    </w:p>
    <w:p w:rsidR="00B807C5" w:rsidRPr="00EF1757" w:rsidRDefault="00B807C5" w:rsidP="00A26D44">
      <w:pPr>
        <w:tabs>
          <w:tab w:val="left" w:pos="720"/>
        </w:tabs>
        <w:jc w:val="both"/>
        <w:rPr>
          <w:b/>
          <w:lang w:val="sr-Cyrl-RS"/>
        </w:rPr>
      </w:pPr>
      <w:r w:rsidRPr="00B807C5">
        <w:rPr>
          <w:b/>
          <w:lang w:val="sr-Cyrl-RS"/>
        </w:rPr>
        <w:t>Правни основ: члан 21. Закон о националним саветима националних мањина.</w:t>
      </w:r>
    </w:p>
    <w:p w:rsidR="00B807C5" w:rsidRDefault="00B807C5" w:rsidP="00A26D44">
      <w:pPr>
        <w:tabs>
          <w:tab w:val="left" w:pos="720"/>
        </w:tabs>
        <w:jc w:val="both"/>
        <w:rPr>
          <w:b/>
        </w:rPr>
      </w:pPr>
    </w:p>
    <w:p w:rsidR="00B807C5" w:rsidRDefault="00B807C5" w:rsidP="00A26D44">
      <w:pPr>
        <w:tabs>
          <w:tab w:val="left" w:pos="720"/>
        </w:tabs>
        <w:jc w:val="both"/>
        <w:rPr>
          <w:b/>
        </w:rPr>
      </w:pPr>
    </w:p>
    <w:p w:rsidR="00A26D44" w:rsidRPr="00A45888" w:rsidRDefault="00A26D44" w:rsidP="00A26D44">
      <w:pPr>
        <w:tabs>
          <w:tab w:val="left" w:pos="720"/>
        </w:tabs>
        <w:jc w:val="both"/>
        <w:rPr>
          <w:b/>
        </w:rPr>
      </w:pPr>
      <w:r w:rsidRPr="00A45888">
        <w:rPr>
          <w:b/>
        </w:rPr>
        <w:t xml:space="preserve"> </w:t>
      </w:r>
      <w:r w:rsidR="001313FF" w:rsidRPr="001313FF">
        <w:rPr>
          <w:b/>
        </w:rPr>
        <w:t>ФИНАНСИРАЊЕ И СУФИНАНСИРАЊЕ ПРОГРАМ</w:t>
      </w:r>
      <w:r w:rsidR="001313FF">
        <w:rPr>
          <w:b/>
        </w:rPr>
        <w:t>А И ПРОЈЕКАТА ИЗ ОБЛАСТИ ИНФОРМИСАЊА</w:t>
      </w:r>
    </w:p>
    <w:p w:rsidR="008869A6" w:rsidRDefault="00A26D44" w:rsidP="008869A6">
      <w:pPr>
        <w:tabs>
          <w:tab w:val="left" w:pos="720"/>
        </w:tabs>
        <w:jc w:val="both"/>
      </w:pPr>
      <w:r w:rsidRPr="00A26D44">
        <w:t>У складу са Законом о националним саветима</w:t>
      </w:r>
      <w:r w:rsidR="00FC4D5F" w:rsidRPr="00FC4D5F">
        <w:t xml:space="preserve"> </w:t>
      </w:r>
      <w:r w:rsidR="00FC4D5F">
        <w:t>националних мањина</w:t>
      </w:r>
      <w:r w:rsidRPr="00A26D44">
        <w:t>, Национални савет ће  у 2019. години определити средства за</w:t>
      </w:r>
      <w:r w:rsidR="00FE394B" w:rsidRPr="00FE394B">
        <w:rPr>
          <w:lang w:val="sr-Cyrl-RS"/>
        </w:rPr>
        <w:t xml:space="preserve"> </w:t>
      </w:r>
      <w:r w:rsidR="00FE394B" w:rsidRPr="009A397E">
        <w:rPr>
          <w:lang w:val="sr-Cyrl-RS"/>
        </w:rPr>
        <w:t xml:space="preserve"> </w:t>
      </w:r>
      <w:r w:rsidR="00FE394B">
        <w:rPr>
          <w:lang w:val="sr-Cyrl-RS"/>
        </w:rPr>
        <w:t xml:space="preserve">трошкове рада одбора и реализацију плана одбора  и износу од  </w:t>
      </w:r>
      <w:r w:rsidR="00FE394B" w:rsidRPr="006048CD">
        <w:rPr>
          <w:lang w:val="sr-Cyrl-RS"/>
        </w:rPr>
        <w:t xml:space="preserve">1.000.000,00  динара, а за </w:t>
      </w:r>
      <w:r w:rsidR="00FE394B" w:rsidRPr="006048CD">
        <w:t xml:space="preserve"> ф</w:t>
      </w:r>
      <w:r w:rsidRPr="006048CD">
        <w:t xml:space="preserve">инансирање и суфинансирање програма </w:t>
      </w:r>
      <w:r w:rsidR="00FE394B" w:rsidRPr="006048CD">
        <w:t>и пројеката у области информисања</w:t>
      </w:r>
      <w:r w:rsidRPr="006048CD">
        <w:t xml:space="preserve"> у висини о</w:t>
      </w:r>
      <w:r w:rsidR="008869A6" w:rsidRPr="006048CD">
        <w:t xml:space="preserve">д </w:t>
      </w:r>
      <w:r w:rsidR="00FE394B" w:rsidRPr="006048CD">
        <w:rPr>
          <w:lang w:val="sr-Cyrl-RS"/>
        </w:rPr>
        <w:t xml:space="preserve"> </w:t>
      </w:r>
      <w:r w:rsidR="008C22F1" w:rsidRPr="006048CD">
        <w:rPr>
          <w:b/>
        </w:rPr>
        <w:t>1 .000.000,00</w:t>
      </w:r>
      <w:r w:rsidR="008869A6" w:rsidRPr="006048CD">
        <w:rPr>
          <w:b/>
        </w:rPr>
        <w:t xml:space="preserve"> динара.</w:t>
      </w:r>
      <w:r w:rsidR="008869A6" w:rsidRPr="006048CD">
        <w:t xml:space="preserve"> </w:t>
      </w:r>
    </w:p>
    <w:p w:rsidR="008869A6" w:rsidRDefault="008869A6" w:rsidP="008869A6">
      <w:pPr>
        <w:tabs>
          <w:tab w:val="left" w:pos="720"/>
        </w:tabs>
        <w:jc w:val="both"/>
      </w:pPr>
      <w:r w:rsidRPr="008869A6">
        <w:t>Учешће националних мањина обезбеђује се и Законом о електронским медијима који предвиђа да ће један члан Савета регулаторног тела за електронске медије бити представник националних савета националних мањина. Република Србија законом је основала два јавна медијска сервиса, Јавну медијску установу „Радио телевизија Србије“ и јавну медијску установу „Радио телевизија Војводине“. Република Србија законом гарантује и обезбеђује довољан и стабилан извор финансирања јавних медијских сервиса. Обавеза је јавних медијских сервиса да кроз своје програмске садржаје остварују јавни интерес који подразумева, између осталог и задовољавање потреба грађана за програмским садржајима који обезбеђују очување и изражавање културног идентитета како српског народа тако и националних мањина, водећи рачуна да националне мањине прате одређене програмске целине и на свом матерњем језику и писму. Генерални директор јавног медијског сервиса прибавља мишљење националног савета националне мањине о кандидатима за одговорног уредника програма на језику националне мањине пре подношења предлога за његово именовање управном одбору.</w:t>
      </w:r>
    </w:p>
    <w:p w:rsidR="008869A6" w:rsidRPr="003769BF" w:rsidRDefault="008869A6" w:rsidP="008869A6">
      <w:pPr>
        <w:tabs>
          <w:tab w:val="left" w:pos="720"/>
        </w:tabs>
        <w:jc w:val="both"/>
        <w:rPr>
          <w:b/>
          <w:lang w:val="sr-Cyrl-RS"/>
        </w:rPr>
      </w:pPr>
      <w:r w:rsidRPr="003769BF">
        <w:rPr>
          <w:b/>
          <w:lang w:val="sr-Cyrl-RS"/>
        </w:rPr>
        <w:t>ЦИЉЕВИ</w:t>
      </w:r>
    </w:p>
    <w:p w:rsidR="008869A6" w:rsidRPr="008869A6" w:rsidRDefault="008869A6" w:rsidP="008869A6">
      <w:pPr>
        <w:pStyle w:val="ListParagraph"/>
        <w:numPr>
          <w:ilvl w:val="0"/>
          <w:numId w:val="19"/>
        </w:numPr>
        <w:tabs>
          <w:tab w:val="left" w:pos="720"/>
        </w:tabs>
        <w:jc w:val="both"/>
        <w:rPr>
          <w:lang w:val="sr-Cyrl-RS"/>
        </w:rPr>
      </w:pPr>
      <w:r w:rsidRPr="008869A6">
        <w:t>Остваривње</w:t>
      </w:r>
      <w:r w:rsidRPr="008869A6">
        <w:rPr>
          <w:lang w:val="sr-Cyrl-RS"/>
        </w:rPr>
        <w:t xml:space="preserve"> </w:t>
      </w:r>
      <w:r w:rsidRPr="008869A6">
        <w:t>права на</w:t>
      </w:r>
      <w:r w:rsidRPr="008869A6">
        <w:rPr>
          <w:lang w:val="sr-Cyrl-RS"/>
        </w:rPr>
        <w:t xml:space="preserve"> </w:t>
      </w:r>
      <w:r w:rsidRPr="008869A6">
        <w:t>информисање на мањине и на</w:t>
      </w:r>
      <w:r w:rsidRPr="008869A6">
        <w:rPr>
          <w:lang w:val="sr-Cyrl-RS"/>
        </w:rPr>
        <w:t xml:space="preserve"> </w:t>
      </w:r>
      <w:r w:rsidRPr="008869A6">
        <w:t>правовремено информисање</w:t>
      </w:r>
      <w:r w:rsidR="00DB0312">
        <w:rPr>
          <w:lang w:val="sr-Cyrl-RS"/>
        </w:rPr>
        <w:t>;</w:t>
      </w:r>
    </w:p>
    <w:p w:rsidR="008869A6" w:rsidRDefault="008869A6" w:rsidP="008869A6">
      <w:pPr>
        <w:pStyle w:val="ListParagraph"/>
        <w:numPr>
          <w:ilvl w:val="0"/>
          <w:numId w:val="19"/>
        </w:numPr>
        <w:tabs>
          <w:tab w:val="left" w:pos="720"/>
        </w:tabs>
        <w:jc w:val="both"/>
        <w:rPr>
          <w:lang w:val="sr-Cyrl-RS"/>
        </w:rPr>
      </w:pPr>
      <w:r w:rsidRPr="008869A6">
        <w:rPr>
          <w:lang w:val="sr-Cyrl-RS"/>
        </w:rPr>
        <w:t>Повећање количине садржаја на језицима нац</w:t>
      </w:r>
      <w:r>
        <w:rPr>
          <w:lang w:val="sr-Cyrl-RS"/>
        </w:rPr>
        <w:t xml:space="preserve">ионалних мањина на јавним телевизијским </w:t>
      </w:r>
      <w:r w:rsidRPr="008869A6">
        <w:rPr>
          <w:lang w:val="sr-Cyrl-RS"/>
        </w:rPr>
        <w:t>сервисима</w:t>
      </w:r>
      <w:r>
        <w:rPr>
          <w:lang w:val="sr-Cyrl-RS"/>
        </w:rPr>
        <w:t xml:space="preserve"> </w:t>
      </w:r>
      <w:r w:rsidRPr="008869A6">
        <w:rPr>
          <w:lang w:val="sr-Cyrl-RS"/>
        </w:rPr>
        <w:t>(РТС/РТВ) кроз</w:t>
      </w:r>
      <w:r>
        <w:rPr>
          <w:lang w:val="sr-Cyrl-RS"/>
        </w:rPr>
        <w:t xml:space="preserve"> п</w:t>
      </w:r>
      <w:r w:rsidRPr="008869A6">
        <w:rPr>
          <w:lang w:val="sr-Cyrl-RS"/>
        </w:rPr>
        <w:t>роглашавање  емитовања  таквог садржаја</w:t>
      </w:r>
      <w:r>
        <w:rPr>
          <w:lang w:val="sr-Cyrl-RS"/>
        </w:rPr>
        <w:t xml:space="preserve"> од националног значаја </w:t>
      </w:r>
      <w:r w:rsidRPr="008869A6">
        <w:rPr>
          <w:lang w:val="sr-Cyrl-RS"/>
        </w:rPr>
        <w:t>испуњавањем јавног</w:t>
      </w:r>
      <w:r>
        <w:rPr>
          <w:lang w:val="sr-Cyrl-RS"/>
        </w:rPr>
        <w:t xml:space="preserve"> </w:t>
      </w:r>
      <w:r w:rsidRPr="008869A6">
        <w:rPr>
          <w:lang w:val="sr-Cyrl-RS"/>
        </w:rPr>
        <w:t>интереса</w:t>
      </w:r>
      <w:r w:rsidR="00DB0312">
        <w:rPr>
          <w:lang w:val="sr-Cyrl-RS"/>
        </w:rPr>
        <w:t>;</w:t>
      </w:r>
    </w:p>
    <w:p w:rsidR="008869A6" w:rsidRDefault="00DB0312" w:rsidP="00DB0312">
      <w:pPr>
        <w:pStyle w:val="ListParagraph"/>
        <w:numPr>
          <w:ilvl w:val="0"/>
          <w:numId w:val="19"/>
        </w:numPr>
        <w:tabs>
          <w:tab w:val="left" w:pos="720"/>
        </w:tabs>
        <w:jc w:val="both"/>
        <w:rPr>
          <w:lang w:val="sr-Cyrl-RS"/>
        </w:rPr>
      </w:pPr>
      <w:r w:rsidRPr="00DB0312">
        <w:rPr>
          <w:lang w:val="sr-Cyrl-RS"/>
        </w:rPr>
        <w:t>Унапређивање подзаконске регулативе у вези са прој</w:t>
      </w:r>
      <w:r>
        <w:rPr>
          <w:lang w:val="sr-Cyrl-RS"/>
        </w:rPr>
        <w:t>ектним суфинансирањем посебно у вези  са  улогом Н</w:t>
      </w:r>
      <w:r w:rsidRPr="00DB0312">
        <w:rPr>
          <w:lang w:val="sr-Cyrl-RS"/>
        </w:rPr>
        <w:t>ационалних савета</w:t>
      </w:r>
      <w:r>
        <w:rPr>
          <w:lang w:val="sr-Cyrl-RS"/>
        </w:rPr>
        <w:t xml:space="preserve"> </w:t>
      </w:r>
      <w:r w:rsidRPr="00DB0312">
        <w:rPr>
          <w:lang w:val="sr-Cyrl-RS"/>
        </w:rPr>
        <w:t>националних мањина, којима се  обезбеђује стабилно и континуирано финансирање производње медијских садржаја који су од значаја за припаднике националних мањина и пупоправно уважавање препорука Националног савета  о начину расподеле средстава</w:t>
      </w:r>
      <w:r>
        <w:rPr>
          <w:lang w:val="sr-Cyrl-RS"/>
        </w:rPr>
        <w:t>;</w:t>
      </w:r>
    </w:p>
    <w:p w:rsidR="00DB0312" w:rsidRPr="00DB0312" w:rsidRDefault="00DB0312" w:rsidP="00DB0312">
      <w:pPr>
        <w:pStyle w:val="ListParagraph"/>
        <w:numPr>
          <w:ilvl w:val="0"/>
          <w:numId w:val="19"/>
        </w:numPr>
        <w:tabs>
          <w:tab w:val="left" w:pos="720"/>
        </w:tabs>
        <w:jc w:val="both"/>
        <w:rPr>
          <w:lang w:val="sr-Cyrl-RS"/>
        </w:rPr>
      </w:pPr>
      <w:r w:rsidRPr="00DB0312">
        <w:rPr>
          <w:lang w:val="sr-Cyrl-RS"/>
        </w:rPr>
        <w:t>Остварити сарадњу са</w:t>
      </w:r>
      <w:r>
        <w:rPr>
          <w:lang w:val="sr-Cyrl-RS"/>
        </w:rPr>
        <w:t xml:space="preserve"> </w:t>
      </w:r>
      <w:r w:rsidRPr="00DB0312">
        <w:rPr>
          <w:lang w:val="sr-Cyrl-RS"/>
        </w:rPr>
        <w:t>независним мањинским</w:t>
      </w:r>
      <w:r>
        <w:rPr>
          <w:lang w:val="sr-Cyrl-RS"/>
        </w:rPr>
        <w:t xml:space="preserve"> </w:t>
      </w:r>
      <w:r w:rsidRPr="00DB0312">
        <w:rPr>
          <w:lang w:val="sr-Cyrl-RS"/>
        </w:rPr>
        <w:t>продукцијама, у складу са</w:t>
      </w:r>
    </w:p>
    <w:p w:rsidR="00DB0312" w:rsidRPr="00DB0312" w:rsidRDefault="00DB0312" w:rsidP="00DB0312">
      <w:pPr>
        <w:pStyle w:val="ListParagraph"/>
        <w:numPr>
          <w:ilvl w:val="0"/>
          <w:numId w:val="19"/>
        </w:numPr>
        <w:tabs>
          <w:tab w:val="left" w:pos="720"/>
        </w:tabs>
        <w:jc w:val="both"/>
        <w:rPr>
          <w:lang w:val="sr-Cyrl-RS"/>
        </w:rPr>
      </w:pPr>
      <w:r w:rsidRPr="00DB0312">
        <w:rPr>
          <w:lang w:val="sr-Cyrl-RS"/>
        </w:rPr>
        <w:t>законском обавезом</w:t>
      </w:r>
      <w:r>
        <w:rPr>
          <w:lang w:val="sr-Cyrl-RS"/>
        </w:rPr>
        <w:t xml:space="preserve"> </w:t>
      </w:r>
      <w:r w:rsidRPr="00DB0312">
        <w:rPr>
          <w:lang w:val="sr-Cyrl-RS"/>
        </w:rPr>
        <w:t>објављивања програмских</w:t>
      </w:r>
      <w:r>
        <w:rPr>
          <w:lang w:val="sr-Cyrl-RS"/>
        </w:rPr>
        <w:t xml:space="preserve"> </w:t>
      </w:r>
      <w:r w:rsidRPr="00DB0312">
        <w:rPr>
          <w:lang w:val="sr-Cyrl-RS"/>
        </w:rPr>
        <w:t>садржаја независних</w:t>
      </w:r>
      <w:r>
        <w:rPr>
          <w:lang w:val="sr-Cyrl-RS"/>
        </w:rPr>
        <w:t xml:space="preserve"> продукција,  како би </w:t>
      </w:r>
      <w:r w:rsidRPr="00DB0312">
        <w:rPr>
          <w:lang w:val="sr-Cyrl-RS"/>
        </w:rPr>
        <w:t>се</w:t>
      </w:r>
      <w:r>
        <w:rPr>
          <w:lang w:val="sr-Cyrl-RS"/>
        </w:rPr>
        <w:t xml:space="preserve"> </w:t>
      </w:r>
      <w:r w:rsidRPr="00DB0312">
        <w:rPr>
          <w:lang w:val="sr-Cyrl-RS"/>
        </w:rPr>
        <w:t>садржај на</w:t>
      </w:r>
      <w:r>
        <w:rPr>
          <w:lang w:val="sr-Cyrl-RS"/>
        </w:rPr>
        <w:t xml:space="preserve"> </w:t>
      </w:r>
      <w:r w:rsidRPr="00DB0312">
        <w:rPr>
          <w:lang w:val="sr-Cyrl-RS"/>
        </w:rPr>
        <w:t>мањинским језицима</w:t>
      </w:r>
      <w:r>
        <w:rPr>
          <w:lang w:val="sr-Cyrl-RS"/>
        </w:rPr>
        <w:t>.</w:t>
      </w:r>
    </w:p>
    <w:p w:rsidR="00F60CC0" w:rsidRPr="003769BF" w:rsidRDefault="00F60CC0" w:rsidP="00F60CC0">
      <w:pPr>
        <w:tabs>
          <w:tab w:val="left" w:pos="720"/>
        </w:tabs>
        <w:jc w:val="both"/>
        <w:rPr>
          <w:b/>
          <w:lang w:val="sr-Cyrl-RS"/>
        </w:rPr>
      </w:pPr>
      <w:r w:rsidRPr="003769BF">
        <w:rPr>
          <w:b/>
          <w:lang w:val="sr-Cyrl-RS"/>
        </w:rPr>
        <w:t xml:space="preserve">НАПОМЕНА: </w:t>
      </w:r>
    </w:p>
    <w:p w:rsidR="00DB0312" w:rsidRPr="00F60CC0" w:rsidRDefault="00F60CC0" w:rsidP="00F60CC0">
      <w:pPr>
        <w:tabs>
          <w:tab w:val="left" w:pos="720"/>
        </w:tabs>
        <w:jc w:val="both"/>
        <w:rPr>
          <w:lang w:val="sr-Cyrl-RS"/>
        </w:rPr>
      </w:pPr>
      <w:r w:rsidRPr="00F60CC0">
        <w:rPr>
          <w:lang w:val="sr-Cyrl-RS"/>
        </w:rPr>
        <w:lastRenderedPageBreak/>
        <w:t>Све циљеве прате мере – активности, индикатори – извори провере, као и ко су носиоци активности (предвиђено у плановима ресорних одбора). Временски рок је 2019. година.</w:t>
      </w:r>
    </w:p>
    <w:p w:rsidR="008869A6" w:rsidRDefault="008869A6" w:rsidP="00A26D44">
      <w:pPr>
        <w:tabs>
          <w:tab w:val="left" w:pos="720"/>
        </w:tabs>
        <w:jc w:val="both"/>
      </w:pPr>
    </w:p>
    <w:p w:rsidR="008869A6" w:rsidRDefault="008869A6" w:rsidP="00A26D44">
      <w:pPr>
        <w:tabs>
          <w:tab w:val="left" w:pos="720"/>
        </w:tabs>
        <w:jc w:val="both"/>
      </w:pPr>
    </w:p>
    <w:p w:rsidR="00A26D44" w:rsidRDefault="00A26D44" w:rsidP="00A26D44">
      <w:pPr>
        <w:tabs>
          <w:tab w:val="left" w:pos="720"/>
        </w:tabs>
        <w:jc w:val="both"/>
      </w:pPr>
    </w:p>
    <w:p w:rsidR="00A26D44" w:rsidRPr="001313FF" w:rsidRDefault="00A26D44" w:rsidP="00A26D44">
      <w:pPr>
        <w:rPr>
          <w:b/>
        </w:rPr>
      </w:pPr>
      <w:r w:rsidRPr="001313FF">
        <w:rPr>
          <w:b/>
        </w:rPr>
        <w:t>Правни основ: члан 113.  став2 .  тачка1. Закон о националним саветима</w:t>
      </w:r>
      <w:r w:rsidR="001313FF" w:rsidRPr="001313FF">
        <w:t xml:space="preserve"> </w:t>
      </w:r>
      <w:r w:rsidR="001313FF" w:rsidRPr="001313FF">
        <w:rPr>
          <w:b/>
        </w:rPr>
        <w:t>националних мањина.</w:t>
      </w:r>
    </w:p>
    <w:p w:rsidR="00861AA4" w:rsidRDefault="00FC4D5F" w:rsidP="00A26D44">
      <w:pPr>
        <w:tabs>
          <w:tab w:val="left" w:pos="720"/>
        </w:tabs>
        <w:jc w:val="both"/>
        <w:rPr>
          <w:b/>
        </w:rPr>
      </w:pPr>
      <w:r>
        <w:rPr>
          <w:b/>
        </w:rPr>
        <w:t xml:space="preserve">   </w:t>
      </w:r>
    </w:p>
    <w:p w:rsidR="00861AA4" w:rsidRDefault="00861AA4" w:rsidP="00A26D44">
      <w:pPr>
        <w:tabs>
          <w:tab w:val="left" w:pos="720"/>
        </w:tabs>
        <w:jc w:val="both"/>
        <w:rPr>
          <w:b/>
        </w:rPr>
      </w:pPr>
    </w:p>
    <w:p w:rsidR="00861AA4" w:rsidRDefault="00861AA4" w:rsidP="00A26D44">
      <w:pPr>
        <w:tabs>
          <w:tab w:val="left" w:pos="720"/>
        </w:tabs>
        <w:jc w:val="both"/>
        <w:rPr>
          <w:b/>
        </w:rPr>
      </w:pPr>
    </w:p>
    <w:p w:rsidR="00861AA4" w:rsidRDefault="00861AA4" w:rsidP="00A26D44">
      <w:pPr>
        <w:tabs>
          <w:tab w:val="left" w:pos="720"/>
        </w:tabs>
        <w:jc w:val="both"/>
        <w:rPr>
          <w:b/>
        </w:rPr>
      </w:pPr>
    </w:p>
    <w:p w:rsidR="00861AA4" w:rsidRDefault="00861AA4" w:rsidP="00A26D44">
      <w:pPr>
        <w:tabs>
          <w:tab w:val="left" w:pos="720"/>
        </w:tabs>
        <w:jc w:val="both"/>
        <w:rPr>
          <w:b/>
        </w:rPr>
      </w:pPr>
    </w:p>
    <w:p w:rsidR="00A26D44" w:rsidRDefault="00FC4D5F" w:rsidP="00A26D44">
      <w:pPr>
        <w:tabs>
          <w:tab w:val="left" w:pos="720"/>
        </w:tabs>
        <w:jc w:val="both"/>
        <w:rPr>
          <w:b/>
        </w:rPr>
      </w:pPr>
      <w:r w:rsidRPr="00FC4D5F">
        <w:rPr>
          <w:b/>
        </w:rPr>
        <w:t xml:space="preserve"> УНАПРЕЂЕЊЕ И</w:t>
      </w:r>
      <w:r w:rsidR="00271E54">
        <w:rPr>
          <w:b/>
        </w:rPr>
        <w:t xml:space="preserve"> ПОДРШКА У РЕАЛИЗАЦИЈИ  ПЛАНА</w:t>
      </w:r>
      <w:r w:rsidR="00861AA4">
        <w:rPr>
          <w:b/>
        </w:rPr>
        <w:t xml:space="preserve"> РАДА ОДБОРА ЗА СЛУЖБЕНУ УПОТРЕБУ ЈЕЗИКА И ПИСМА</w:t>
      </w:r>
    </w:p>
    <w:p w:rsidR="00861AA4" w:rsidRDefault="00861AA4" w:rsidP="00A26D44">
      <w:pPr>
        <w:tabs>
          <w:tab w:val="left" w:pos="720"/>
        </w:tabs>
        <w:jc w:val="both"/>
        <w:rPr>
          <w:b/>
          <w:lang w:val="sr-Cyrl-RS"/>
        </w:rPr>
      </w:pPr>
      <w:r>
        <w:rPr>
          <w:b/>
          <w:lang w:val="sr-Cyrl-RS"/>
        </w:rPr>
        <w:t xml:space="preserve">     </w:t>
      </w:r>
    </w:p>
    <w:p w:rsidR="00861AA4" w:rsidRPr="00DB0312" w:rsidRDefault="00861AA4" w:rsidP="00A26D44">
      <w:pPr>
        <w:tabs>
          <w:tab w:val="left" w:pos="720"/>
        </w:tabs>
        <w:jc w:val="both"/>
        <w:rPr>
          <w:lang w:val="sr-Cyrl-RS"/>
        </w:rPr>
      </w:pPr>
      <w:r>
        <w:rPr>
          <w:b/>
          <w:lang w:val="sr-Cyrl-RS"/>
        </w:rPr>
        <w:t xml:space="preserve">     </w:t>
      </w:r>
      <w:r w:rsidRPr="00861AA4">
        <w:t xml:space="preserve">У складу са Законом о националним саветима националних мањина, Национални савет ће  у 2019. </w:t>
      </w:r>
      <w:r w:rsidRPr="006048CD">
        <w:t>години определити средства</w:t>
      </w:r>
      <w:r w:rsidR="00FE394B" w:rsidRPr="006048CD">
        <w:t xml:space="preserve"> за</w:t>
      </w:r>
      <w:r w:rsidR="00FE394B" w:rsidRPr="006048CD">
        <w:rPr>
          <w:lang w:val="sr-Cyrl-RS"/>
        </w:rPr>
        <w:t xml:space="preserve">  трошкове рада одбора и реализацију плана одбора  и износу од 600.000,00 динара ,а </w:t>
      </w:r>
      <w:r w:rsidRPr="006048CD">
        <w:t xml:space="preserve"> за реализацију активности одбора у складу са планом рада одбора за службену употребу језика и писма</w:t>
      </w:r>
      <w:r w:rsidR="008065C2" w:rsidRPr="006048CD">
        <w:t xml:space="preserve"> у висини</w:t>
      </w:r>
      <w:r w:rsidR="00FE394B" w:rsidRPr="006048CD">
        <w:rPr>
          <w:lang w:val="sr-Cyrl-RS"/>
        </w:rPr>
        <w:t xml:space="preserve">-  рад НВО сектора </w:t>
      </w:r>
      <w:r w:rsidR="008065C2" w:rsidRPr="006048CD">
        <w:t xml:space="preserve"> од</w:t>
      </w:r>
      <w:r w:rsidR="00FE394B" w:rsidRPr="006048CD">
        <w:rPr>
          <w:lang w:val="sr-Cyrl-RS"/>
        </w:rPr>
        <w:t xml:space="preserve"> </w:t>
      </w:r>
      <w:r w:rsidR="008C22F1" w:rsidRPr="006048CD">
        <w:rPr>
          <w:lang w:val="sr-Cyrl-RS"/>
        </w:rPr>
        <w:t xml:space="preserve"> </w:t>
      </w:r>
      <w:r w:rsidR="00FE394B" w:rsidRPr="006048CD">
        <w:rPr>
          <w:lang w:val="sr-Cyrl-RS"/>
        </w:rPr>
        <w:t>1.000.</w:t>
      </w:r>
      <w:r w:rsidR="00DB0312" w:rsidRPr="006048CD">
        <w:rPr>
          <w:lang w:val="sr-Cyrl-RS"/>
        </w:rPr>
        <w:t xml:space="preserve"> 000,00 динара. </w:t>
      </w:r>
    </w:p>
    <w:p w:rsidR="00861AA4" w:rsidRPr="00861AA4" w:rsidRDefault="00052853" w:rsidP="00A26D44">
      <w:pPr>
        <w:tabs>
          <w:tab w:val="left" w:pos="720"/>
        </w:tabs>
        <w:jc w:val="both"/>
        <w:rPr>
          <w:lang w:val="sr-Cyrl-RS"/>
        </w:rPr>
      </w:pPr>
      <w:r w:rsidRPr="00861AA4">
        <w:rPr>
          <w:lang w:val="sr-Cyrl-RS"/>
        </w:rPr>
        <w:t xml:space="preserve">     </w:t>
      </w:r>
    </w:p>
    <w:p w:rsidR="00861AA4" w:rsidRDefault="00B807C5" w:rsidP="00A26D44">
      <w:pPr>
        <w:tabs>
          <w:tab w:val="left" w:pos="720"/>
        </w:tabs>
        <w:jc w:val="both"/>
        <w:rPr>
          <w:b/>
        </w:rPr>
      </w:pPr>
      <w:r w:rsidRPr="00B807C5">
        <w:rPr>
          <w:b/>
        </w:rPr>
        <w:t>Правни основ: члан 21. Закон о националним саветима националних мањина.</w:t>
      </w:r>
    </w:p>
    <w:p w:rsidR="00861AA4" w:rsidRDefault="00861AA4" w:rsidP="00A26D44">
      <w:pPr>
        <w:tabs>
          <w:tab w:val="left" w:pos="720"/>
        </w:tabs>
        <w:jc w:val="both"/>
        <w:rPr>
          <w:b/>
        </w:rPr>
      </w:pPr>
    </w:p>
    <w:p w:rsidR="00861AA4" w:rsidRDefault="00861AA4" w:rsidP="00A26D44">
      <w:pPr>
        <w:tabs>
          <w:tab w:val="left" w:pos="720"/>
        </w:tabs>
        <w:jc w:val="both"/>
        <w:rPr>
          <w:b/>
        </w:rPr>
      </w:pPr>
    </w:p>
    <w:p w:rsidR="001313FF" w:rsidRDefault="001313FF" w:rsidP="00A26D44">
      <w:pPr>
        <w:tabs>
          <w:tab w:val="left" w:pos="720"/>
        </w:tabs>
        <w:jc w:val="both"/>
        <w:rPr>
          <w:b/>
        </w:rPr>
      </w:pPr>
      <w:r w:rsidRPr="001313FF">
        <w:rPr>
          <w:b/>
        </w:rPr>
        <w:t xml:space="preserve">ФИНАНСИРАЊЕ И СУФИНАНСИРАЊЕ ПРОГРАМА И ПРОЈЕКАТА ИЗ ОБЛАСТИ </w:t>
      </w:r>
      <w:r>
        <w:rPr>
          <w:b/>
        </w:rPr>
        <w:t>СЛУЖБЕНЕ УПОТРЕБЕ ЈЕЗИКА И ПИСМА</w:t>
      </w:r>
    </w:p>
    <w:p w:rsidR="00C01075" w:rsidRPr="003769BF" w:rsidRDefault="003769BF" w:rsidP="00A26D44">
      <w:pPr>
        <w:tabs>
          <w:tab w:val="left" w:pos="720"/>
        </w:tabs>
        <w:jc w:val="both"/>
      </w:pPr>
      <w:r w:rsidRPr="003769BF">
        <w:t>Национални савет ромске националне мањине  ће путем плана рада  Одбор за службену употребу језика и писма радити на истицању назива локалне самоуправе, насељених места и других географских назива на ромском језику; употреба  ромског језика и писма  као службеног језика у јединицама локалне самоуправе где за то постоји законски оквир (15% ромског становништва у насељеном месту локалне самоуправе); промена назива улица, тргова и других насељених места као и установа за које утврдимо да су од посебног значаја за ромску националну мањину; надзор над службеном употребом ромског језика и писма;</w:t>
      </w:r>
    </w:p>
    <w:p w:rsidR="008869A6" w:rsidRDefault="00861AA4" w:rsidP="008869A6">
      <w:pPr>
        <w:tabs>
          <w:tab w:val="left" w:pos="720"/>
        </w:tabs>
        <w:jc w:val="both"/>
        <w:rPr>
          <w:lang w:val="sr-Cyrl-RS"/>
        </w:rPr>
      </w:pPr>
      <w:r>
        <w:rPr>
          <w:lang w:val="sr-Cyrl-RS"/>
        </w:rPr>
        <w:t xml:space="preserve">    </w:t>
      </w:r>
      <w:r w:rsidR="003769BF">
        <w:rPr>
          <w:lang w:val="sr-Cyrl-RS"/>
        </w:rPr>
        <w:t>ЦИЉЕВИ</w:t>
      </w:r>
    </w:p>
    <w:p w:rsidR="003769BF" w:rsidRPr="003769BF" w:rsidRDefault="003769BF" w:rsidP="003769BF">
      <w:pPr>
        <w:pStyle w:val="ListParagraph"/>
        <w:numPr>
          <w:ilvl w:val="0"/>
          <w:numId w:val="19"/>
        </w:numPr>
        <w:rPr>
          <w:lang w:val="sr-Cyrl-RS"/>
        </w:rPr>
      </w:pPr>
      <w:r w:rsidRPr="003769BF">
        <w:rPr>
          <w:lang w:val="sr-Cyrl-RS"/>
        </w:rPr>
        <w:t>Истицање назива локалне  самоуправе, насељених места и других географских назива на ромском језику</w:t>
      </w:r>
      <w:r w:rsidR="00EE6BA9">
        <w:rPr>
          <w:lang w:val="sr-Cyrl-RS"/>
        </w:rPr>
        <w:t>;</w:t>
      </w:r>
    </w:p>
    <w:p w:rsidR="003769BF" w:rsidRPr="00EE6BA9" w:rsidRDefault="00EE6BA9" w:rsidP="003769BF">
      <w:pPr>
        <w:pStyle w:val="ListParagraph"/>
        <w:numPr>
          <w:ilvl w:val="0"/>
          <w:numId w:val="19"/>
        </w:numPr>
        <w:tabs>
          <w:tab w:val="left" w:pos="720"/>
        </w:tabs>
        <w:jc w:val="both"/>
        <w:rPr>
          <w:lang w:val="sr-Cyrl-RS"/>
        </w:rPr>
      </w:pPr>
      <w:r w:rsidRPr="00EE6BA9">
        <w:t>Промена назива улица, тргова и других насељених места као и установа за које утврдимо да су од посебног значаја за ромску националну мањину</w:t>
      </w:r>
      <w:r>
        <w:rPr>
          <w:lang w:val="sr-Cyrl-RS"/>
        </w:rPr>
        <w:t>;</w:t>
      </w:r>
    </w:p>
    <w:p w:rsidR="003769BF" w:rsidRPr="00EE6BA9" w:rsidRDefault="00EE6BA9" w:rsidP="00EE6BA9">
      <w:pPr>
        <w:pStyle w:val="ListParagraph"/>
        <w:numPr>
          <w:ilvl w:val="0"/>
          <w:numId w:val="19"/>
        </w:numPr>
        <w:tabs>
          <w:tab w:val="left" w:pos="720"/>
        </w:tabs>
        <w:jc w:val="both"/>
        <w:rPr>
          <w:lang w:val="sr-Cyrl-RS"/>
        </w:rPr>
      </w:pPr>
      <w:r w:rsidRPr="00EE6BA9">
        <w:lastRenderedPageBreak/>
        <w:t>Надзор над службеном употребом</w:t>
      </w:r>
      <w:r>
        <w:rPr>
          <w:lang w:val="sr-Cyrl-RS"/>
        </w:rPr>
        <w:t xml:space="preserve"> </w:t>
      </w:r>
      <w:r w:rsidRPr="00EE6BA9">
        <w:t>ромског језика и писма;</w:t>
      </w:r>
    </w:p>
    <w:p w:rsidR="00A26D44" w:rsidRDefault="00A26D44" w:rsidP="00A26D44">
      <w:pPr>
        <w:tabs>
          <w:tab w:val="left" w:pos="720"/>
        </w:tabs>
        <w:jc w:val="both"/>
        <w:rPr>
          <w:lang w:val="sr-Cyrl-RS"/>
        </w:rPr>
      </w:pPr>
      <w:r w:rsidRPr="00A26D44">
        <w:t xml:space="preserve"> </w:t>
      </w:r>
      <w:r w:rsidR="00EE6BA9">
        <w:rPr>
          <w:lang w:val="sr-Cyrl-RS"/>
        </w:rPr>
        <w:t>МЕРЕ</w:t>
      </w:r>
    </w:p>
    <w:p w:rsidR="00EE6BA9" w:rsidRPr="00EE6BA9" w:rsidRDefault="00EE6BA9" w:rsidP="00EE6BA9">
      <w:pPr>
        <w:pStyle w:val="ListParagraph"/>
        <w:numPr>
          <w:ilvl w:val="0"/>
          <w:numId w:val="19"/>
        </w:numPr>
        <w:rPr>
          <w:lang w:val="sr-Cyrl-RS"/>
        </w:rPr>
      </w:pPr>
      <w:r>
        <w:rPr>
          <w:lang w:val="sr-Cyrl-RS"/>
        </w:rPr>
        <w:t>п</w:t>
      </w:r>
      <w:r w:rsidRPr="00EE6BA9">
        <w:rPr>
          <w:lang w:val="sr-Cyrl-RS"/>
        </w:rPr>
        <w:t>овезивање са кључним заинтересованим странама локалне самоуправе</w:t>
      </w:r>
      <w:r>
        <w:rPr>
          <w:lang w:val="sr-Cyrl-RS"/>
        </w:rPr>
        <w:t>;</w:t>
      </w:r>
    </w:p>
    <w:p w:rsidR="00EE6BA9" w:rsidRDefault="00EE6BA9" w:rsidP="00EE6BA9">
      <w:pPr>
        <w:pStyle w:val="ListParagraph"/>
        <w:numPr>
          <w:ilvl w:val="0"/>
          <w:numId w:val="19"/>
        </w:numPr>
        <w:rPr>
          <w:lang w:val="sr-Cyrl-RS"/>
        </w:rPr>
      </w:pPr>
      <w:r w:rsidRPr="00EE6BA9">
        <w:rPr>
          <w:lang w:val="sr-Cyrl-RS"/>
        </w:rPr>
        <w:t>састанци са представницима локалне самоуправе</w:t>
      </w:r>
      <w:r>
        <w:rPr>
          <w:lang w:val="sr-Cyrl-RS"/>
        </w:rPr>
        <w:t>;</w:t>
      </w:r>
    </w:p>
    <w:p w:rsidR="00EE6BA9" w:rsidRPr="00EE6BA9" w:rsidRDefault="00EE6BA9" w:rsidP="00EE6BA9">
      <w:pPr>
        <w:pStyle w:val="ListParagraph"/>
        <w:numPr>
          <w:ilvl w:val="0"/>
          <w:numId w:val="19"/>
        </w:numPr>
        <w:rPr>
          <w:lang w:val="sr-Cyrl-RS"/>
        </w:rPr>
      </w:pPr>
      <w:r>
        <w:rPr>
          <w:bCs/>
        </w:rPr>
        <w:t>о</w:t>
      </w:r>
      <w:r w:rsidRPr="00EE6BA9">
        <w:rPr>
          <w:bCs/>
        </w:rPr>
        <w:t>рганизација јавних догађаја</w:t>
      </w:r>
      <w:r>
        <w:rPr>
          <w:bCs/>
          <w:lang w:val="sr-Cyrl-RS"/>
        </w:rPr>
        <w:t>;</w:t>
      </w:r>
    </w:p>
    <w:p w:rsidR="00EE6BA9" w:rsidRPr="00EE6BA9" w:rsidRDefault="00EE6BA9" w:rsidP="00EE6BA9">
      <w:pPr>
        <w:pStyle w:val="ListParagraph"/>
        <w:numPr>
          <w:ilvl w:val="0"/>
          <w:numId w:val="19"/>
        </w:numPr>
        <w:rPr>
          <w:lang w:val="sr-Cyrl-RS"/>
        </w:rPr>
      </w:pPr>
      <w:r>
        <w:rPr>
          <w:bCs/>
        </w:rPr>
        <w:t>о</w:t>
      </w:r>
      <w:r w:rsidRPr="00EE6BA9">
        <w:rPr>
          <w:bCs/>
        </w:rPr>
        <w:t>формити комисију за утврђивање установа  од посебног значаја за ромску националну мањину</w:t>
      </w:r>
      <w:r>
        <w:rPr>
          <w:bCs/>
          <w:lang w:val="sr-Cyrl-RS"/>
        </w:rPr>
        <w:t>;</w:t>
      </w:r>
    </w:p>
    <w:p w:rsidR="00EE6BA9" w:rsidRPr="00EE6BA9" w:rsidRDefault="00EE6BA9" w:rsidP="00EE6BA9">
      <w:pPr>
        <w:pStyle w:val="ListParagraph"/>
        <w:numPr>
          <w:ilvl w:val="0"/>
          <w:numId w:val="19"/>
        </w:numPr>
        <w:rPr>
          <w:lang w:val="sr-Cyrl-RS"/>
        </w:rPr>
      </w:pPr>
      <w:r>
        <w:rPr>
          <w:bCs/>
        </w:rPr>
        <w:t>о</w:t>
      </w:r>
      <w:r w:rsidRPr="00EE6BA9">
        <w:rPr>
          <w:bCs/>
        </w:rPr>
        <w:t>формити комисију за надзор над службеном употребом језика и писма</w:t>
      </w:r>
      <w:r>
        <w:rPr>
          <w:bCs/>
          <w:lang w:val="sr-Cyrl-RS"/>
        </w:rPr>
        <w:t xml:space="preserve">. </w:t>
      </w:r>
    </w:p>
    <w:p w:rsidR="00EE6BA9" w:rsidRDefault="00EE6BA9" w:rsidP="00EE6BA9">
      <w:pPr>
        <w:pStyle w:val="ListParagraph"/>
        <w:ind w:left="1065"/>
        <w:rPr>
          <w:bCs/>
          <w:lang w:val="sr-Cyrl-RS"/>
        </w:rPr>
      </w:pPr>
    </w:p>
    <w:p w:rsidR="00EE6BA9" w:rsidRDefault="00EE6BA9" w:rsidP="00EE6BA9">
      <w:pPr>
        <w:pStyle w:val="ListParagraph"/>
        <w:ind w:left="1065"/>
        <w:rPr>
          <w:bCs/>
          <w:lang w:val="sr-Cyrl-RS"/>
        </w:rPr>
      </w:pPr>
    </w:p>
    <w:p w:rsidR="00EE6BA9" w:rsidRPr="00EE6BA9" w:rsidRDefault="00EE6BA9" w:rsidP="00EE6BA9">
      <w:pPr>
        <w:pStyle w:val="ListParagraph"/>
        <w:ind w:left="1065"/>
        <w:rPr>
          <w:lang w:val="sr-Cyrl-RS"/>
        </w:rPr>
      </w:pPr>
    </w:p>
    <w:p w:rsidR="00EE6BA9" w:rsidRPr="00EE6BA9" w:rsidRDefault="00EE6BA9" w:rsidP="00EE6BA9">
      <w:pPr>
        <w:pStyle w:val="ListParagraph"/>
        <w:ind w:left="1065"/>
        <w:rPr>
          <w:b/>
          <w:lang w:val="sr-Cyrl-RS"/>
        </w:rPr>
      </w:pPr>
      <w:r w:rsidRPr="00EE6BA9">
        <w:rPr>
          <w:b/>
          <w:lang w:val="sr-Cyrl-RS"/>
        </w:rPr>
        <w:t xml:space="preserve">НАПОМЕНА: </w:t>
      </w:r>
    </w:p>
    <w:p w:rsidR="00EE6BA9" w:rsidRPr="00EE6BA9" w:rsidRDefault="00EE6BA9" w:rsidP="00EE6BA9">
      <w:pPr>
        <w:pStyle w:val="ListParagraph"/>
        <w:ind w:left="1065"/>
        <w:rPr>
          <w:lang w:val="sr-Cyrl-RS"/>
        </w:rPr>
      </w:pPr>
      <w:r w:rsidRPr="00EE6BA9">
        <w:rPr>
          <w:lang w:val="sr-Cyrl-RS"/>
        </w:rPr>
        <w:t>Све циљеве прате мере – активности, индикатори – извори провере, као и ко су носиоци активности (предвиђено у плановима ресорних одбора). Временски рок је 2019. година.</w:t>
      </w:r>
    </w:p>
    <w:p w:rsidR="00EE6BA9" w:rsidRPr="00EE6BA9" w:rsidRDefault="00EE6BA9" w:rsidP="00EE6BA9">
      <w:pPr>
        <w:pStyle w:val="ListParagraph"/>
        <w:ind w:left="1065"/>
        <w:rPr>
          <w:lang w:val="sr-Cyrl-RS"/>
        </w:rPr>
      </w:pPr>
    </w:p>
    <w:p w:rsidR="00A26D44" w:rsidRDefault="00A26D44" w:rsidP="00A26D44">
      <w:pPr>
        <w:tabs>
          <w:tab w:val="left" w:pos="720"/>
        </w:tabs>
        <w:jc w:val="both"/>
      </w:pPr>
    </w:p>
    <w:p w:rsidR="00A26D44" w:rsidRPr="00652FDA" w:rsidRDefault="00A26D44" w:rsidP="00A26D44">
      <w:pPr>
        <w:tabs>
          <w:tab w:val="left" w:pos="720"/>
        </w:tabs>
        <w:jc w:val="both"/>
        <w:rPr>
          <w:b/>
          <w:color w:val="000000"/>
        </w:rPr>
      </w:pPr>
      <w:r w:rsidRPr="00652FDA">
        <w:rPr>
          <w:b/>
          <w:color w:val="000000"/>
        </w:rPr>
        <w:t>Правни основ: члан 113.  став2 .  тачка1. Закон о националним саветима</w:t>
      </w:r>
      <w:r w:rsidR="00052853" w:rsidRPr="00652FDA">
        <w:rPr>
          <w:b/>
          <w:color w:val="000000"/>
          <w:lang w:val="sr-Cyrl-RS"/>
        </w:rPr>
        <w:t xml:space="preserve"> националних мањина</w:t>
      </w:r>
      <w:r w:rsidRPr="00652FDA">
        <w:rPr>
          <w:b/>
          <w:color w:val="000000"/>
        </w:rPr>
        <w:t>.</w:t>
      </w:r>
    </w:p>
    <w:p w:rsidR="00A26D44" w:rsidRPr="00652FDA" w:rsidRDefault="00A26D44" w:rsidP="00A26D44">
      <w:pPr>
        <w:tabs>
          <w:tab w:val="left" w:pos="720"/>
        </w:tabs>
        <w:jc w:val="both"/>
        <w:rPr>
          <w:b/>
          <w:color w:val="000000"/>
        </w:rPr>
      </w:pPr>
      <w:r w:rsidRPr="00652FDA">
        <w:rPr>
          <w:b/>
          <w:color w:val="000000"/>
        </w:rPr>
        <w:t xml:space="preserve">              </w:t>
      </w:r>
    </w:p>
    <w:p w:rsidR="00A45888" w:rsidRPr="00DB0312" w:rsidRDefault="00256CFB" w:rsidP="00DB0312">
      <w:pPr>
        <w:ind w:firstLine="709"/>
        <w:jc w:val="both"/>
        <w:rPr>
          <w:b/>
          <w:lang w:val="sr-Cyrl-RS"/>
        </w:rPr>
      </w:pPr>
      <w:r>
        <w:rPr>
          <w:b/>
          <w:lang w:val="sr-Cyrl-RS"/>
        </w:rPr>
        <w:t xml:space="preserve">             </w:t>
      </w:r>
      <w:r w:rsidR="0018628E" w:rsidRPr="0064761D">
        <w:rPr>
          <w:b/>
          <w:lang w:val="sr-Cyrl-RS"/>
        </w:rPr>
        <w:t xml:space="preserve"> </w:t>
      </w:r>
      <w:r w:rsidR="00EF1757">
        <w:rPr>
          <w:b/>
          <w:lang w:val="sr-Cyrl-RS"/>
        </w:rPr>
        <w:t xml:space="preserve">     </w:t>
      </w:r>
    </w:p>
    <w:p w:rsidR="00A45888" w:rsidRDefault="00A45888" w:rsidP="00B56A7B">
      <w:pPr>
        <w:tabs>
          <w:tab w:val="left" w:pos="720"/>
        </w:tabs>
        <w:jc w:val="center"/>
        <w:rPr>
          <w:b/>
          <w:lang w:val="ru-RU"/>
        </w:rPr>
      </w:pPr>
    </w:p>
    <w:p w:rsidR="00E917E3" w:rsidRDefault="00E917E3" w:rsidP="00B56A7B">
      <w:pPr>
        <w:tabs>
          <w:tab w:val="left" w:pos="720"/>
        </w:tabs>
        <w:jc w:val="center"/>
        <w:rPr>
          <w:lang w:val="ru-RU"/>
        </w:rPr>
      </w:pPr>
      <w:r w:rsidRPr="00E917E3">
        <w:rPr>
          <w:b/>
          <w:lang w:val="ru-RU"/>
        </w:rPr>
        <w:t>ФИНАНСИЈСКА СРЕДСТВА ЗА</w:t>
      </w:r>
      <w:r w:rsidR="005227EE">
        <w:rPr>
          <w:b/>
        </w:rPr>
        <w:t xml:space="preserve">  </w:t>
      </w:r>
      <w:r w:rsidRPr="00E917E3">
        <w:rPr>
          <w:b/>
          <w:lang w:val="ru-RU"/>
        </w:rPr>
        <w:t>РЕАЛИАЦИЈУ ПРОГРАМА РАДА</w:t>
      </w:r>
    </w:p>
    <w:p w:rsidR="004837BC" w:rsidRPr="00435AE8" w:rsidRDefault="004837BC" w:rsidP="00C625F4">
      <w:pPr>
        <w:tabs>
          <w:tab w:val="left" w:pos="720"/>
        </w:tabs>
        <w:jc w:val="both"/>
      </w:pPr>
    </w:p>
    <w:p w:rsidR="00434A7C" w:rsidRDefault="00434A7C" w:rsidP="00434A7C">
      <w:pPr>
        <w:tabs>
          <w:tab w:val="left" w:pos="720"/>
        </w:tabs>
        <w:jc w:val="both"/>
        <w:rPr>
          <w:caps/>
          <w:lang w:val="ru-RU"/>
        </w:rPr>
      </w:pPr>
      <w:r>
        <w:tab/>
      </w:r>
      <w:r w:rsidR="00E917E3">
        <w:rPr>
          <w:lang w:val="ru-RU"/>
        </w:rPr>
        <w:t>За реализацију наведених активности планирана су средств</w:t>
      </w:r>
      <w:r w:rsidR="00A45888">
        <w:rPr>
          <w:lang w:val="ru-RU"/>
        </w:rPr>
        <w:t>а из буџета Републике Србије</w:t>
      </w:r>
      <w:r w:rsidR="00FE394B">
        <w:rPr>
          <w:lang w:val="ru-RU"/>
        </w:rPr>
        <w:t xml:space="preserve"> и АП Војводине </w:t>
      </w:r>
      <w:r w:rsidR="00A45888">
        <w:rPr>
          <w:lang w:val="ru-RU"/>
        </w:rPr>
        <w:t xml:space="preserve"> </w:t>
      </w:r>
      <w:r w:rsidR="00641135">
        <w:rPr>
          <w:lang w:val="ru-RU"/>
        </w:rPr>
        <w:t>за 201</w:t>
      </w:r>
      <w:r w:rsidR="00A45888">
        <w:t>9</w:t>
      </w:r>
      <w:r w:rsidR="00FE394B">
        <w:rPr>
          <w:lang w:val="ru-RU"/>
        </w:rPr>
        <w:t xml:space="preserve">. годину у износу </w:t>
      </w:r>
      <w:bookmarkStart w:id="0" w:name="_GoBack"/>
      <w:r w:rsidR="00FE394B" w:rsidRPr="006048CD">
        <w:rPr>
          <w:lang w:val="ru-RU"/>
        </w:rPr>
        <w:t>од 25.802.832</w:t>
      </w:r>
      <w:r w:rsidR="00DB0312" w:rsidRPr="006048CD">
        <w:rPr>
          <w:lang w:val="ru-RU"/>
        </w:rPr>
        <w:t xml:space="preserve">,00 динара. </w:t>
      </w:r>
      <w:bookmarkEnd w:id="0"/>
    </w:p>
    <w:p w:rsidR="00C625F4" w:rsidRDefault="00C625F4" w:rsidP="00C625F4">
      <w:pPr>
        <w:tabs>
          <w:tab w:val="left" w:pos="720"/>
        </w:tabs>
        <w:jc w:val="both"/>
        <w:rPr>
          <w:lang w:val="ru-RU"/>
        </w:rPr>
      </w:pPr>
    </w:p>
    <w:p w:rsidR="00C625F4" w:rsidRDefault="00C625F4" w:rsidP="00C625F4">
      <w:pPr>
        <w:tabs>
          <w:tab w:val="left" w:pos="720"/>
        </w:tabs>
        <w:jc w:val="both"/>
        <w:rPr>
          <w:lang w:val="ru-RU"/>
        </w:rPr>
      </w:pPr>
    </w:p>
    <w:p w:rsidR="00C625F4" w:rsidRDefault="00C625F4" w:rsidP="00DB0312">
      <w:pPr>
        <w:tabs>
          <w:tab w:val="left" w:pos="720"/>
        </w:tabs>
        <w:jc w:val="right"/>
        <w:rPr>
          <w:b/>
          <w:bCs/>
        </w:rPr>
      </w:pPr>
      <w:r>
        <w:rPr>
          <w:lang w:val="ru-RU"/>
        </w:rPr>
        <w:t xml:space="preserve">                                                                            </w:t>
      </w:r>
      <w:r w:rsidR="00FB22B3">
        <w:rPr>
          <w:lang w:val="ru-RU"/>
        </w:rPr>
        <w:t xml:space="preserve">       </w:t>
      </w:r>
      <w:r>
        <w:rPr>
          <w:lang w:val="ru-RU"/>
        </w:rPr>
        <w:t xml:space="preserve"> </w:t>
      </w:r>
      <w:r w:rsidR="00F458A7">
        <w:rPr>
          <w:lang w:val="ru-RU"/>
        </w:rPr>
        <w:t xml:space="preserve">             </w:t>
      </w:r>
      <w:r w:rsidR="00DB0312">
        <w:rPr>
          <w:lang w:val="ru-RU"/>
        </w:rPr>
        <w:t xml:space="preserve">                            </w:t>
      </w:r>
      <w:r w:rsidR="00F458A7">
        <w:rPr>
          <w:lang w:val="ru-RU"/>
        </w:rPr>
        <w:t xml:space="preserve"> </w:t>
      </w:r>
      <w:r w:rsidRPr="00EE5F02">
        <w:rPr>
          <w:b/>
          <w:bCs/>
        </w:rPr>
        <w:t>Предсе</w:t>
      </w:r>
      <w:r w:rsidR="00DB0312">
        <w:rPr>
          <w:b/>
          <w:bCs/>
        </w:rPr>
        <w:t>дник Извршног одбора</w:t>
      </w:r>
      <w:r>
        <w:rPr>
          <w:b/>
          <w:bCs/>
        </w:rPr>
        <w:tab/>
      </w:r>
      <w:r>
        <w:rPr>
          <w:b/>
          <w:bCs/>
        </w:rPr>
        <w:tab/>
      </w:r>
      <w:r>
        <w:rPr>
          <w:b/>
          <w:bCs/>
        </w:rPr>
        <w:tab/>
      </w:r>
      <w:r>
        <w:rPr>
          <w:b/>
          <w:bCs/>
        </w:rPr>
        <w:tab/>
      </w:r>
      <w:r>
        <w:rPr>
          <w:b/>
          <w:bCs/>
        </w:rPr>
        <w:tab/>
      </w:r>
    </w:p>
    <w:p w:rsidR="00C625F4" w:rsidRPr="00237285" w:rsidRDefault="00C625F4" w:rsidP="00F458A7">
      <w:pPr>
        <w:tabs>
          <w:tab w:val="left" w:pos="720"/>
        </w:tabs>
        <w:jc w:val="right"/>
        <w:rPr>
          <w:b/>
          <w:bCs/>
          <w:lang w:val="ru-RU"/>
        </w:rPr>
      </w:pPr>
      <w:r w:rsidRPr="00237285">
        <w:rPr>
          <w:b/>
          <w:bCs/>
          <w:lang w:val="ru-RU"/>
        </w:rPr>
        <w:t xml:space="preserve">                                                                   ___________________________</w:t>
      </w:r>
    </w:p>
    <w:p w:rsidR="00C625F4" w:rsidRPr="00DC6BFE" w:rsidRDefault="00C625F4" w:rsidP="00F458A7">
      <w:pPr>
        <w:tabs>
          <w:tab w:val="left" w:pos="720"/>
        </w:tabs>
        <w:jc w:val="right"/>
        <w:rPr>
          <w:b/>
          <w:bCs/>
          <w:lang w:val="sr-Cyrl-RS"/>
        </w:rPr>
      </w:pPr>
      <w:r w:rsidRPr="00237285">
        <w:rPr>
          <w:b/>
          <w:bCs/>
          <w:lang w:val="ru-RU"/>
        </w:rPr>
        <w:t xml:space="preserve">                                                           </w:t>
      </w:r>
      <w:r w:rsidR="00DB0312">
        <w:rPr>
          <w:b/>
          <w:bCs/>
          <w:lang w:val="ru-RU"/>
        </w:rPr>
        <w:t xml:space="preserve"> </w:t>
      </w:r>
      <w:r w:rsidR="00A26D44">
        <w:rPr>
          <w:b/>
          <w:bCs/>
          <w:lang w:val="sr-Cyrl-RS"/>
        </w:rPr>
        <w:t>Пава Чабриловски</w:t>
      </w:r>
    </w:p>
    <w:p w:rsidR="006F2C7A" w:rsidRPr="00932C28" w:rsidRDefault="006F2C7A" w:rsidP="00F458A7">
      <w:pPr>
        <w:jc w:val="right"/>
        <w:rPr>
          <w:rFonts w:ascii="Verdana" w:hAnsi="Verdana" w:cs="Verdana"/>
        </w:rPr>
      </w:pPr>
    </w:p>
    <w:sectPr w:rsidR="006F2C7A" w:rsidRPr="00932C28" w:rsidSect="00411EBB">
      <w:headerReference w:type="default" r:id="rId8"/>
      <w:footerReference w:type="default" r:id="rId9"/>
      <w:footnotePr>
        <w:pos w:val="beneathText"/>
      </w:footnotePr>
      <w:pgSz w:w="11905" w:h="16837"/>
      <w:pgMar w:top="1134" w:right="1134" w:bottom="720" w:left="113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518" w:rsidRDefault="00BC5518" w:rsidP="00EB4DA5">
      <w:r>
        <w:separator/>
      </w:r>
    </w:p>
  </w:endnote>
  <w:endnote w:type="continuationSeparator" w:id="0">
    <w:p w:rsidR="00BC5518" w:rsidRDefault="00BC5518" w:rsidP="00EB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9155"/>
      <w:gridCol w:w="482"/>
    </w:tblGrid>
    <w:tr w:rsidR="004006AA" w:rsidRPr="004006AA" w:rsidTr="004006AA">
      <w:trPr>
        <w:jc w:val="right"/>
      </w:trPr>
      <w:tc>
        <w:tcPr>
          <w:tcW w:w="4795" w:type="dxa"/>
          <w:vAlign w:val="center"/>
        </w:tcPr>
        <w:p w:rsidR="004006AA" w:rsidRPr="004006AA" w:rsidRDefault="004006AA" w:rsidP="004006AA">
          <w:pPr>
            <w:pStyle w:val="Header"/>
            <w:jc w:val="right"/>
            <w:rPr>
              <w:caps/>
              <w:color w:val="000000"/>
            </w:rPr>
          </w:pPr>
          <w:r w:rsidRPr="004006AA">
            <w:rPr>
              <w:caps/>
            </w:rPr>
            <w:t>Национални савет ромске националне мањине</w:t>
          </w:r>
        </w:p>
      </w:tc>
      <w:tc>
        <w:tcPr>
          <w:tcW w:w="250" w:type="pct"/>
          <w:shd w:val="clear" w:color="auto" w:fill="ED7D31"/>
          <w:vAlign w:val="center"/>
        </w:tcPr>
        <w:p w:rsidR="004006AA" w:rsidRPr="004006AA" w:rsidRDefault="004006AA">
          <w:pPr>
            <w:pStyle w:val="Footer"/>
            <w:tabs>
              <w:tab w:val="clear" w:pos="4680"/>
              <w:tab w:val="clear" w:pos="9360"/>
            </w:tabs>
            <w:jc w:val="center"/>
            <w:rPr>
              <w:color w:val="FFFFFF"/>
            </w:rPr>
          </w:pPr>
          <w:r w:rsidRPr="004006AA">
            <w:rPr>
              <w:color w:val="FFFFFF"/>
            </w:rPr>
            <w:fldChar w:fldCharType="begin"/>
          </w:r>
          <w:r w:rsidRPr="004006AA">
            <w:rPr>
              <w:color w:val="FFFFFF"/>
            </w:rPr>
            <w:instrText xml:space="preserve"> PAGE   \* MERGEFORMAT </w:instrText>
          </w:r>
          <w:r w:rsidRPr="004006AA">
            <w:rPr>
              <w:color w:val="FFFFFF"/>
            </w:rPr>
            <w:fldChar w:fldCharType="separate"/>
          </w:r>
          <w:r w:rsidR="006048CD">
            <w:rPr>
              <w:noProof/>
              <w:color w:val="FFFFFF"/>
            </w:rPr>
            <w:t>9</w:t>
          </w:r>
          <w:r w:rsidRPr="004006AA">
            <w:rPr>
              <w:noProof/>
              <w:color w:val="FFFFFF"/>
            </w:rPr>
            <w:fldChar w:fldCharType="end"/>
          </w:r>
        </w:p>
      </w:tc>
    </w:tr>
  </w:tbl>
  <w:p w:rsidR="00012CFC" w:rsidRDefault="00012C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518" w:rsidRDefault="00BC5518" w:rsidP="00EB4DA5">
      <w:r>
        <w:separator/>
      </w:r>
    </w:p>
  </w:footnote>
  <w:footnote w:type="continuationSeparator" w:id="0">
    <w:p w:rsidR="00BC5518" w:rsidRDefault="00BC5518" w:rsidP="00EB4D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CFC" w:rsidRPr="0077118B" w:rsidRDefault="0077118B">
    <w:pPr>
      <w:pStyle w:val="Header"/>
      <w:rPr>
        <w:lang w:val="sr-Cyrl-RS"/>
      </w:rPr>
    </w:pPr>
    <w:r>
      <w:rPr>
        <w:lang w:val="sr-Cyrl-RS"/>
      </w:rPr>
      <w:t>Национални савет ромске националне мањине</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15:restartNumberingAfterBreak="0">
    <w:nsid w:val="0272711A"/>
    <w:multiLevelType w:val="hybridMultilevel"/>
    <w:tmpl w:val="A8D21C2C"/>
    <w:lvl w:ilvl="0" w:tplc="CA800560">
      <w:start w:val="1"/>
      <w:numFmt w:val="decimal"/>
      <w:lvlText w:val="%1."/>
      <w:lvlJc w:val="left"/>
      <w:pPr>
        <w:ind w:left="1069" w:hanging="360"/>
      </w:pPr>
      <w:rPr>
        <w:rFonts w:cs="Times New Roman" w:hint="default"/>
      </w:rPr>
    </w:lvl>
    <w:lvl w:ilvl="1" w:tplc="241A0019" w:tentative="1">
      <w:start w:val="1"/>
      <w:numFmt w:val="lowerLetter"/>
      <w:lvlText w:val="%2."/>
      <w:lvlJc w:val="left"/>
      <w:pPr>
        <w:ind w:left="1789" w:hanging="360"/>
      </w:pPr>
      <w:rPr>
        <w:rFonts w:cs="Times New Roman"/>
      </w:rPr>
    </w:lvl>
    <w:lvl w:ilvl="2" w:tplc="241A001B" w:tentative="1">
      <w:start w:val="1"/>
      <w:numFmt w:val="lowerRoman"/>
      <w:lvlText w:val="%3."/>
      <w:lvlJc w:val="right"/>
      <w:pPr>
        <w:ind w:left="2509" w:hanging="180"/>
      </w:pPr>
      <w:rPr>
        <w:rFonts w:cs="Times New Roman"/>
      </w:rPr>
    </w:lvl>
    <w:lvl w:ilvl="3" w:tplc="241A000F" w:tentative="1">
      <w:start w:val="1"/>
      <w:numFmt w:val="decimal"/>
      <w:lvlText w:val="%4."/>
      <w:lvlJc w:val="left"/>
      <w:pPr>
        <w:ind w:left="3229" w:hanging="360"/>
      </w:pPr>
      <w:rPr>
        <w:rFonts w:cs="Times New Roman"/>
      </w:rPr>
    </w:lvl>
    <w:lvl w:ilvl="4" w:tplc="241A0019" w:tentative="1">
      <w:start w:val="1"/>
      <w:numFmt w:val="lowerLetter"/>
      <w:lvlText w:val="%5."/>
      <w:lvlJc w:val="left"/>
      <w:pPr>
        <w:ind w:left="3949" w:hanging="360"/>
      </w:pPr>
      <w:rPr>
        <w:rFonts w:cs="Times New Roman"/>
      </w:rPr>
    </w:lvl>
    <w:lvl w:ilvl="5" w:tplc="241A001B" w:tentative="1">
      <w:start w:val="1"/>
      <w:numFmt w:val="lowerRoman"/>
      <w:lvlText w:val="%6."/>
      <w:lvlJc w:val="right"/>
      <w:pPr>
        <w:ind w:left="4669" w:hanging="180"/>
      </w:pPr>
      <w:rPr>
        <w:rFonts w:cs="Times New Roman"/>
      </w:rPr>
    </w:lvl>
    <w:lvl w:ilvl="6" w:tplc="241A000F" w:tentative="1">
      <w:start w:val="1"/>
      <w:numFmt w:val="decimal"/>
      <w:lvlText w:val="%7."/>
      <w:lvlJc w:val="left"/>
      <w:pPr>
        <w:ind w:left="5389" w:hanging="360"/>
      </w:pPr>
      <w:rPr>
        <w:rFonts w:cs="Times New Roman"/>
      </w:rPr>
    </w:lvl>
    <w:lvl w:ilvl="7" w:tplc="241A0019" w:tentative="1">
      <w:start w:val="1"/>
      <w:numFmt w:val="lowerLetter"/>
      <w:lvlText w:val="%8."/>
      <w:lvlJc w:val="left"/>
      <w:pPr>
        <w:ind w:left="6109" w:hanging="360"/>
      </w:pPr>
      <w:rPr>
        <w:rFonts w:cs="Times New Roman"/>
      </w:rPr>
    </w:lvl>
    <w:lvl w:ilvl="8" w:tplc="241A001B" w:tentative="1">
      <w:start w:val="1"/>
      <w:numFmt w:val="lowerRoman"/>
      <w:lvlText w:val="%9."/>
      <w:lvlJc w:val="right"/>
      <w:pPr>
        <w:ind w:left="6829" w:hanging="180"/>
      </w:pPr>
      <w:rPr>
        <w:rFonts w:cs="Times New Roman"/>
      </w:rPr>
    </w:lvl>
  </w:abstractNum>
  <w:abstractNum w:abstractNumId="4" w15:restartNumberingAfterBreak="0">
    <w:nsid w:val="11047FFD"/>
    <w:multiLevelType w:val="hybridMultilevel"/>
    <w:tmpl w:val="7C22B3A8"/>
    <w:lvl w:ilvl="0" w:tplc="241A0001">
      <w:start w:val="1"/>
      <w:numFmt w:val="bullet"/>
      <w:lvlText w:val=""/>
      <w:lvlJc w:val="left"/>
      <w:pPr>
        <w:ind w:left="1211"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 w15:restartNumberingAfterBreak="0">
    <w:nsid w:val="1B314B64"/>
    <w:multiLevelType w:val="hybridMultilevel"/>
    <w:tmpl w:val="C02C13F2"/>
    <w:lvl w:ilvl="0" w:tplc="6A8CD80C">
      <w:numFmt w:val="bullet"/>
      <w:lvlText w:val="-"/>
      <w:lvlJc w:val="left"/>
      <w:pPr>
        <w:tabs>
          <w:tab w:val="num" w:pos="1140"/>
        </w:tabs>
        <w:ind w:left="1140" w:hanging="360"/>
      </w:pPr>
      <w:rPr>
        <w:rFonts w:ascii="Times New Roman" w:eastAsia="Times New Roman" w:hAnsi="Times New Roman"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6" w15:restartNumberingAfterBreak="0">
    <w:nsid w:val="1DA56DEA"/>
    <w:multiLevelType w:val="hybridMultilevel"/>
    <w:tmpl w:val="9FC8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43665"/>
    <w:multiLevelType w:val="hybridMultilevel"/>
    <w:tmpl w:val="C8948FC8"/>
    <w:lvl w:ilvl="0" w:tplc="A080E91E">
      <w:start w:val="8"/>
      <w:numFmt w:val="bullet"/>
      <w:lvlText w:val="-"/>
      <w:lvlJc w:val="left"/>
      <w:pPr>
        <w:ind w:left="1065" w:hanging="360"/>
      </w:pPr>
      <w:rPr>
        <w:rFonts w:ascii="Times New Roman" w:eastAsia="Times New Roman" w:hAnsi="Times New Roman" w:cs="Times New Roman" w:hint="default"/>
      </w:rPr>
    </w:lvl>
    <w:lvl w:ilvl="1" w:tplc="241A0003" w:tentative="1">
      <w:start w:val="1"/>
      <w:numFmt w:val="bullet"/>
      <w:lvlText w:val="o"/>
      <w:lvlJc w:val="left"/>
      <w:pPr>
        <w:ind w:left="1785" w:hanging="360"/>
      </w:pPr>
      <w:rPr>
        <w:rFonts w:ascii="Courier New" w:hAnsi="Courier New" w:cs="Courier New" w:hint="default"/>
      </w:rPr>
    </w:lvl>
    <w:lvl w:ilvl="2" w:tplc="241A0005" w:tentative="1">
      <w:start w:val="1"/>
      <w:numFmt w:val="bullet"/>
      <w:lvlText w:val=""/>
      <w:lvlJc w:val="left"/>
      <w:pPr>
        <w:ind w:left="2505" w:hanging="360"/>
      </w:pPr>
      <w:rPr>
        <w:rFonts w:ascii="Wingdings" w:hAnsi="Wingdings" w:hint="default"/>
      </w:rPr>
    </w:lvl>
    <w:lvl w:ilvl="3" w:tplc="241A0001" w:tentative="1">
      <w:start w:val="1"/>
      <w:numFmt w:val="bullet"/>
      <w:lvlText w:val=""/>
      <w:lvlJc w:val="left"/>
      <w:pPr>
        <w:ind w:left="3225" w:hanging="360"/>
      </w:pPr>
      <w:rPr>
        <w:rFonts w:ascii="Symbol" w:hAnsi="Symbol" w:hint="default"/>
      </w:rPr>
    </w:lvl>
    <w:lvl w:ilvl="4" w:tplc="241A0003" w:tentative="1">
      <w:start w:val="1"/>
      <w:numFmt w:val="bullet"/>
      <w:lvlText w:val="o"/>
      <w:lvlJc w:val="left"/>
      <w:pPr>
        <w:ind w:left="3945" w:hanging="360"/>
      </w:pPr>
      <w:rPr>
        <w:rFonts w:ascii="Courier New" w:hAnsi="Courier New" w:cs="Courier New" w:hint="default"/>
      </w:rPr>
    </w:lvl>
    <w:lvl w:ilvl="5" w:tplc="241A0005" w:tentative="1">
      <w:start w:val="1"/>
      <w:numFmt w:val="bullet"/>
      <w:lvlText w:val=""/>
      <w:lvlJc w:val="left"/>
      <w:pPr>
        <w:ind w:left="4665" w:hanging="360"/>
      </w:pPr>
      <w:rPr>
        <w:rFonts w:ascii="Wingdings" w:hAnsi="Wingdings" w:hint="default"/>
      </w:rPr>
    </w:lvl>
    <w:lvl w:ilvl="6" w:tplc="241A0001" w:tentative="1">
      <w:start w:val="1"/>
      <w:numFmt w:val="bullet"/>
      <w:lvlText w:val=""/>
      <w:lvlJc w:val="left"/>
      <w:pPr>
        <w:ind w:left="5385" w:hanging="360"/>
      </w:pPr>
      <w:rPr>
        <w:rFonts w:ascii="Symbol" w:hAnsi="Symbol" w:hint="default"/>
      </w:rPr>
    </w:lvl>
    <w:lvl w:ilvl="7" w:tplc="241A0003" w:tentative="1">
      <w:start w:val="1"/>
      <w:numFmt w:val="bullet"/>
      <w:lvlText w:val="o"/>
      <w:lvlJc w:val="left"/>
      <w:pPr>
        <w:ind w:left="6105" w:hanging="360"/>
      </w:pPr>
      <w:rPr>
        <w:rFonts w:ascii="Courier New" w:hAnsi="Courier New" w:cs="Courier New" w:hint="default"/>
      </w:rPr>
    </w:lvl>
    <w:lvl w:ilvl="8" w:tplc="241A0005" w:tentative="1">
      <w:start w:val="1"/>
      <w:numFmt w:val="bullet"/>
      <w:lvlText w:val=""/>
      <w:lvlJc w:val="left"/>
      <w:pPr>
        <w:ind w:left="6825" w:hanging="360"/>
      </w:pPr>
      <w:rPr>
        <w:rFonts w:ascii="Wingdings" w:hAnsi="Wingdings" w:hint="default"/>
      </w:rPr>
    </w:lvl>
  </w:abstractNum>
  <w:abstractNum w:abstractNumId="8" w15:restartNumberingAfterBreak="0">
    <w:nsid w:val="2A1F137D"/>
    <w:multiLevelType w:val="hybridMultilevel"/>
    <w:tmpl w:val="5404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0522C"/>
    <w:multiLevelType w:val="hybridMultilevel"/>
    <w:tmpl w:val="E77C44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23A319D"/>
    <w:multiLevelType w:val="hybridMultilevel"/>
    <w:tmpl w:val="4324381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0">
    <w:nsid w:val="5BF51AD5"/>
    <w:multiLevelType w:val="hybridMultilevel"/>
    <w:tmpl w:val="1D50D9D4"/>
    <w:lvl w:ilvl="0" w:tplc="9820A936">
      <w:numFmt w:val="bullet"/>
      <w:lvlText w:val="-"/>
      <w:lvlJc w:val="left"/>
      <w:pPr>
        <w:tabs>
          <w:tab w:val="num" w:pos="720"/>
        </w:tabs>
        <w:ind w:left="720"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AF7CFF"/>
    <w:multiLevelType w:val="hybridMultilevel"/>
    <w:tmpl w:val="7032B792"/>
    <w:lvl w:ilvl="0" w:tplc="8AFC508C">
      <w:start w:val="8"/>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3" w15:restartNumberingAfterBreak="0">
    <w:nsid w:val="64F01D60"/>
    <w:multiLevelType w:val="multilevel"/>
    <w:tmpl w:val="A49A5896"/>
    <w:lvl w:ilvl="0">
      <w:start w:val="1"/>
      <w:numFmt w:val="decimal"/>
      <w:lvlText w:val="%1."/>
      <w:lvlJc w:val="left"/>
      <w:pPr>
        <w:tabs>
          <w:tab w:val="num" w:pos="1065"/>
        </w:tabs>
        <w:ind w:left="1065" w:hanging="360"/>
      </w:pPr>
      <w:rPr>
        <w:rFonts w:cs="Times New Roman" w:hint="default"/>
      </w:rPr>
    </w:lvl>
    <w:lvl w:ilvl="1">
      <w:start w:val="6"/>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14" w15:restartNumberingAfterBreak="0">
    <w:nsid w:val="66690B53"/>
    <w:multiLevelType w:val="hybridMultilevel"/>
    <w:tmpl w:val="F96E9B80"/>
    <w:lvl w:ilvl="0" w:tplc="0409000D">
      <w:start w:val="1"/>
      <w:numFmt w:val="bullet"/>
      <w:lvlText w:val=""/>
      <w:lvlJc w:val="left"/>
      <w:pPr>
        <w:ind w:left="720" w:hanging="360"/>
      </w:pPr>
      <w:rPr>
        <w:rFonts w:ascii="Wingdings" w:hAnsi="Wingdings" w:hint="default"/>
        <w:w w:val="33"/>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6E5D3512"/>
    <w:multiLevelType w:val="hybridMultilevel"/>
    <w:tmpl w:val="78C0CE02"/>
    <w:lvl w:ilvl="0" w:tplc="C0564A84">
      <w:start w:val="9"/>
      <w:numFmt w:val="bullet"/>
      <w:lvlText w:val="-"/>
      <w:lvlJc w:val="left"/>
      <w:pPr>
        <w:tabs>
          <w:tab w:val="num" w:pos="720"/>
        </w:tabs>
        <w:ind w:left="720" w:hanging="360"/>
      </w:pPr>
      <w:rPr>
        <w:rFonts w:ascii="Verdana" w:eastAsia="Times New Roman" w:hAnsi="Verdana" w:hint="default"/>
        <w:lang w:val="sr-Cyrl-RS"/>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1B07DB"/>
    <w:multiLevelType w:val="hybridMultilevel"/>
    <w:tmpl w:val="30EC5272"/>
    <w:lvl w:ilvl="0" w:tplc="7100705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1D53FA1"/>
    <w:multiLevelType w:val="hybridMultilevel"/>
    <w:tmpl w:val="DF88E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1"/>
  </w:num>
  <w:num w:numId="5">
    <w:abstractNumId w:val="15"/>
  </w:num>
  <w:num w:numId="6">
    <w:abstractNumId w:val="9"/>
  </w:num>
  <w:num w:numId="7">
    <w:abstractNumId w:val="14"/>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6"/>
  </w:num>
  <w:num w:numId="11">
    <w:abstractNumId w:val="8"/>
  </w:num>
  <w:num w:numId="12">
    <w:abstractNumId w:val="6"/>
  </w:num>
  <w:num w:numId="13">
    <w:abstractNumId w:val="13"/>
  </w:num>
  <w:num w:numId="14">
    <w:abstractNumId w:val="5"/>
  </w:num>
  <w:num w:numId="15">
    <w:abstractNumId w:val="17"/>
  </w:num>
  <w:num w:numId="16">
    <w:abstractNumId w:val="10"/>
  </w:num>
  <w:num w:numId="17">
    <w:abstractNumId w:val="4"/>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0"/>
  <w:displayHorizontalDrawingGridEvery w:val="0"/>
  <w:displayVerticalDrawingGridEvery w:val="0"/>
  <w:characterSpacingControl w:val="doNotCompress"/>
  <w:strictFirstAndLastChar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292"/>
    <w:rsid w:val="0000397D"/>
    <w:rsid w:val="000039E7"/>
    <w:rsid w:val="0001000E"/>
    <w:rsid w:val="00012CFC"/>
    <w:rsid w:val="000147F1"/>
    <w:rsid w:val="000160F1"/>
    <w:rsid w:val="00016E17"/>
    <w:rsid w:val="00017881"/>
    <w:rsid w:val="00020EC4"/>
    <w:rsid w:val="00023A00"/>
    <w:rsid w:val="00032B96"/>
    <w:rsid w:val="00034029"/>
    <w:rsid w:val="00034EAA"/>
    <w:rsid w:val="0003797C"/>
    <w:rsid w:val="00040365"/>
    <w:rsid w:val="000419E4"/>
    <w:rsid w:val="00042EC5"/>
    <w:rsid w:val="000517BF"/>
    <w:rsid w:val="00052853"/>
    <w:rsid w:val="00053A9E"/>
    <w:rsid w:val="000618AA"/>
    <w:rsid w:val="00062F0B"/>
    <w:rsid w:val="00063D05"/>
    <w:rsid w:val="000650E2"/>
    <w:rsid w:val="00067D5E"/>
    <w:rsid w:val="0007251A"/>
    <w:rsid w:val="000730C6"/>
    <w:rsid w:val="00073B88"/>
    <w:rsid w:val="000819A3"/>
    <w:rsid w:val="00082546"/>
    <w:rsid w:val="00083E3B"/>
    <w:rsid w:val="000851F8"/>
    <w:rsid w:val="0009662C"/>
    <w:rsid w:val="000971C7"/>
    <w:rsid w:val="0009751D"/>
    <w:rsid w:val="000A2203"/>
    <w:rsid w:val="000A58FF"/>
    <w:rsid w:val="000A62A5"/>
    <w:rsid w:val="000B2343"/>
    <w:rsid w:val="000B4041"/>
    <w:rsid w:val="000C16F3"/>
    <w:rsid w:val="000C4EDC"/>
    <w:rsid w:val="000C7197"/>
    <w:rsid w:val="000D237E"/>
    <w:rsid w:val="000D273A"/>
    <w:rsid w:val="000D2C4C"/>
    <w:rsid w:val="000D3541"/>
    <w:rsid w:val="000D4A61"/>
    <w:rsid w:val="000D56A6"/>
    <w:rsid w:val="000D6DD8"/>
    <w:rsid w:val="000E67A6"/>
    <w:rsid w:val="000F48CD"/>
    <w:rsid w:val="0010058A"/>
    <w:rsid w:val="00103060"/>
    <w:rsid w:val="00104422"/>
    <w:rsid w:val="001105A1"/>
    <w:rsid w:val="0011098D"/>
    <w:rsid w:val="0012047B"/>
    <w:rsid w:val="00121DC6"/>
    <w:rsid w:val="00123443"/>
    <w:rsid w:val="00127365"/>
    <w:rsid w:val="001313FF"/>
    <w:rsid w:val="001317C7"/>
    <w:rsid w:val="00133D4A"/>
    <w:rsid w:val="00136B20"/>
    <w:rsid w:val="001373D8"/>
    <w:rsid w:val="00146A7B"/>
    <w:rsid w:val="00152195"/>
    <w:rsid w:val="0015342C"/>
    <w:rsid w:val="00155B6E"/>
    <w:rsid w:val="00161095"/>
    <w:rsid w:val="00161A89"/>
    <w:rsid w:val="001643AD"/>
    <w:rsid w:val="0016563C"/>
    <w:rsid w:val="001710DC"/>
    <w:rsid w:val="00175342"/>
    <w:rsid w:val="0018275E"/>
    <w:rsid w:val="00186173"/>
    <w:rsid w:val="0018628E"/>
    <w:rsid w:val="00186504"/>
    <w:rsid w:val="00190BA5"/>
    <w:rsid w:val="00193268"/>
    <w:rsid w:val="001944D8"/>
    <w:rsid w:val="001966EC"/>
    <w:rsid w:val="00197389"/>
    <w:rsid w:val="001A02DB"/>
    <w:rsid w:val="001A3D6E"/>
    <w:rsid w:val="001A55CD"/>
    <w:rsid w:val="001A6AF5"/>
    <w:rsid w:val="001A6E97"/>
    <w:rsid w:val="001A7150"/>
    <w:rsid w:val="001B1B43"/>
    <w:rsid w:val="001B3E92"/>
    <w:rsid w:val="001B5A88"/>
    <w:rsid w:val="001B6146"/>
    <w:rsid w:val="001B61E9"/>
    <w:rsid w:val="001B7B89"/>
    <w:rsid w:val="001C0D72"/>
    <w:rsid w:val="001C4E6D"/>
    <w:rsid w:val="001C6D22"/>
    <w:rsid w:val="001D0B28"/>
    <w:rsid w:val="001D7DA7"/>
    <w:rsid w:val="001E0A40"/>
    <w:rsid w:val="001E27E8"/>
    <w:rsid w:val="001E5697"/>
    <w:rsid w:val="001F0616"/>
    <w:rsid w:val="001F44A5"/>
    <w:rsid w:val="001F6FC7"/>
    <w:rsid w:val="0020173C"/>
    <w:rsid w:val="002213BB"/>
    <w:rsid w:val="00222802"/>
    <w:rsid w:val="002309FF"/>
    <w:rsid w:val="00235292"/>
    <w:rsid w:val="0023562C"/>
    <w:rsid w:val="0024189F"/>
    <w:rsid w:val="00245005"/>
    <w:rsid w:val="0024591F"/>
    <w:rsid w:val="0024750D"/>
    <w:rsid w:val="002505E3"/>
    <w:rsid w:val="002536ED"/>
    <w:rsid w:val="00253A39"/>
    <w:rsid w:val="00253A52"/>
    <w:rsid w:val="00256CFB"/>
    <w:rsid w:val="00257222"/>
    <w:rsid w:val="002636F8"/>
    <w:rsid w:val="0026776E"/>
    <w:rsid w:val="00271E54"/>
    <w:rsid w:val="0027546F"/>
    <w:rsid w:val="00293946"/>
    <w:rsid w:val="00293BD8"/>
    <w:rsid w:val="00294491"/>
    <w:rsid w:val="0029598A"/>
    <w:rsid w:val="00295B23"/>
    <w:rsid w:val="00296FD5"/>
    <w:rsid w:val="002A0629"/>
    <w:rsid w:val="002A25D5"/>
    <w:rsid w:val="002A5C7F"/>
    <w:rsid w:val="002A77AD"/>
    <w:rsid w:val="002B569E"/>
    <w:rsid w:val="002B5D38"/>
    <w:rsid w:val="002C0240"/>
    <w:rsid w:val="002C13EF"/>
    <w:rsid w:val="002C3E9E"/>
    <w:rsid w:val="002D2221"/>
    <w:rsid w:val="002D2907"/>
    <w:rsid w:val="002D6B6A"/>
    <w:rsid w:val="002D6BCA"/>
    <w:rsid w:val="002D6EA9"/>
    <w:rsid w:val="002D7FAD"/>
    <w:rsid w:val="002E207B"/>
    <w:rsid w:val="002E68C6"/>
    <w:rsid w:val="002F059A"/>
    <w:rsid w:val="002F1769"/>
    <w:rsid w:val="002F4DA1"/>
    <w:rsid w:val="002F624C"/>
    <w:rsid w:val="002F6C0E"/>
    <w:rsid w:val="002F74DD"/>
    <w:rsid w:val="00301738"/>
    <w:rsid w:val="00302201"/>
    <w:rsid w:val="00302C2F"/>
    <w:rsid w:val="00303D52"/>
    <w:rsid w:val="0031336E"/>
    <w:rsid w:val="00315265"/>
    <w:rsid w:val="0032035C"/>
    <w:rsid w:val="00327C2F"/>
    <w:rsid w:val="003302BD"/>
    <w:rsid w:val="003376E7"/>
    <w:rsid w:val="0033771A"/>
    <w:rsid w:val="003442A7"/>
    <w:rsid w:val="003469B9"/>
    <w:rsid w:val="00347BE7"/>
    <w:rsid w:val="00347F05"/>
    <w:rsid w:val="00353946"/>
    <w:rsid w:val="00365BEA"/>
    <w:rsid w:val="0036686B"/>
    <w:rsid w:val="00370C9F"/>
    <w:rsid w:val="00372DA1"/>
    <w:rsid w:val="00374647"/>
    <w:rsid w:val="00375883"/>
    <w:rsid w:val="00375C1C"/>
    <w:rsid w:val="003769BF"/>
    <w:rsid w:val="0038387A"/>
    <w:rsid w:val="00384671"/>
    <w:rsid w:val="003936D8"/>
    <w:rsid w:val="00394FFB"/>
    <w:rsid w:val="0039750D"/>
    <w:rsid w:val="003A034B"/>
    <w:rsid w:val="003B0FB1"/>
    <w:rsid w:val="003B35FF"/>
    <w:rsid w:val="003B3D85"/>
    <w:rsid w:val="003B4C5D"/>
    <w:rsid w:val="003B5387"/>
    <w:rsid w:val="003B5718"/>
    <w:rsid w:val="003C17BF"/>
    <w:rsid w:val="003D2FC1"/>
    <w:rsid w:val="003D66B5"/>
    <w:rsid w:val="004006AA"/>
    <w:rsid w:val="00400BB5"/>
    <w:rsid w:val="00405239"/>
    <w:rsid w:val="00411EBB"/>
    <w:rsid w:val="004127F5"/>
    <w:rsid w:val="00413D5B"/>
    <w:rsid w:val="0041508E"/>
    <w:rsid w:val="004165E2"/>
    <w:rsid w:val="004249D9"/>
    <w:rsid w:val="00424D00"/>
    <w:rsid w:val="00434A7C"/>
    <w:rsid w:val="00435AE8"/>
    <w:rsid w:val="0044025D"/>
    <w:rsid w:val="004441C1"/>
    <w:rsid w:val="00451D8D"/>
    <w:rsid w:val="0045785D"/>
    <w:rsid w:val="00457E68"/>
    <w:rsid w:val="00463273"/>
    <w:rsid w:val="00465F5E"/>
    <w:rsid w:val="00466F04"/>
    <w:rsid w:val="00471DD7"/>
    <w:rsid w:val="004747F8"/>
    <w:rsid w:val="004753F6"/>
    <w:rsid w:val="00477638"/>
    <w:rsid w:val="004800C3"/>
    <w:rsid w:val="00481B72"/>
    <w:rsid w:val="004837BC"/>
    <w:rsid w:val="0048399D"/>
    <w:rsid w:val="00484BB9"/>
    <w:rsid w:val="004A31F6"/>
    <w:rsid w:val="004A5271"/>
    <w:rsid w:val="004A7FC4"/>
    <w:rsid w:val="004B311B"/>
    <w:rsid w:val="004B4CF5"/>
    <w:rsid w:val="004B6A5C"/>
    <w:rsid w:val="004B6E66"/>
    <w:rsid w:val="004D00C2"/>
    <w:rsid w:val="004D2B9A"/>
    <w:rsid w:val="004D5FBB"/>
    <w:rsid w:val="004E26E3"/>
    <w:rsid w:val="004E2D25"/>
    <w:rsid w:val="004F05D4"/>
    <w:rsid w:val="004F0C46"/>
    <w:rsid w:val="004F18F8"/>
    <w:rsid w:val="004F7ADA"/>
    <w:rsid w:val="00504408"/>
    <w:rsid w:val="00504513"/>
    <w:rsid w:val="00504BA1"/>
    <w:rsid w:val="005066A2"/>
    <w:rsid w:val="00506E63"/>
    <w:rsid w:val="0050715D"/>
    <w:rsid w:val="0051194A"/>
    <w:rsid w:val="00517E0B"/>
    <w:rsid w:val="005212CF"/>
    <w:rsid w:val="005227EE"/>
    <w:rsid w:val="00525090"/>
    <w:rsid w:val="005260FB"/>
    <w:rsid w:val="00532B25"/>
    <w:rsid w:val="005420B9"/>
    <w:rsid w:val="00543376"/>
    <w:rsid w:val="0054521C"/>
    <w:rsid w:val="00547B30"/>
    <w:rsid w:val="00550026"/>
    <w:rsid w:val="00550188"/>
    <w:rsid w:val="005501AE"/>
    <w:rsid w:val="00552053"/>
    <w:rsid w:val="005539B1"/>
    <w:rsid w:val="0055531A"/>
    <w:rsid w:val="00555A5B"/>
    <w:rsid w:val="005567A1"/>
    <w:rsid w:val="005634B4"/>
    <w:rsid w:val="005639D4"/>
    <w:rsid w:val="005660A9"/>
    <w:rsid w:val="00567637"/>
    <w:rsid w:val="00585B50"/>
    <w:rsid w:val="00591483"/>
    <w:rsid w:val="005A3B5C"/>
    <w:rsid w:val="005A522B"/>
    <w:rsid w:val="005B569C"/>
    <w:rsid w:val="005C41B9"/>
    <w:rsid w:val="005C6566"/>
    <w:rsid w:val="005C6DAF"/>
    <w:rsid w:val="005E1B30"/>
    <w:rsid w:val="005E4976"/>
    <w:rsid w:val="005F1010"/>
    <w:rsid w:val="005F1926"/>
    <w:rsid w:val="005F2D65"/>
    <w:rsid w:val="005F5DA8"/>
    <w:rsid w:val="006024FD"/>
    <w:rsid w:val="00603C7F"/>
    <w:rsid w:val="006048CD"/>
    <w:rsid w:val="0060743C"/>
    <w:rsid w:val="00610416"/>
    <w:rsid w:val="006119F3"/>
    <w:rsid w:val="00613F24"/>
    <w:rsid w:val="00620617"/>
    <w:rsid w:val="006228BE"/>
    <w:rsid w:val="00623F9D"/>
    <w:rsid w:val="00631085"/>
    <w:rsid w:val="00634976"/>
    <w:rsid w:val="006356CC"/>
    <w:rsid w:val="00641135"/>
    <w:rsid w:val="006451F5"/>
    <w:rsid w:val="00646742"/>
    <w:rsid w:val="0064761D"/>
    <w:rsid w:val="00647CCE"/>
    <w:rsid w:val="00651A46"/>
    <w:rsid w:val="00652FDA"/>
    <w:rsid w:val="006541CE"/>
    <w:rsid w:val="006541D7"/>
    <w:rsid w:val="0065503B"/>
    <w:rsid w:val="006603A2"/>
    <w:rsid w:val="006642B6"/>
    <w:rsid w:val="006649BC"/>
    <w:rsid w:val="00665EDE"/>
    <w:rsid w:val="00682DA6"/>
    <w:rsid w:val="00686F80"/>
    <w:rsid w:val="00693E4C"/>
    <w:rsid w:val="0069524D"/>
    <w:rsid w:val="006A14DA"/>
    <w:rsid w:val="006B5182"/>
    <w:rsid w:val="006B6B37"/>
    <w:rsid w:val="006B6EEE"/>
    <w:rsid w:val="006B7755"/>
    <w:rsid w:val="006C273A"/>
    <w:rsid w:val="006D1624"/>
    <w:rsid w:val="006D5F8B"/>
    <w:rsid w:val="006F0826"/>
    <w:rsid w:val="006F0F8D"/>
    <w:rsid w:val="006F2C7A"/>
    <w:rsid w:val="006F428B"/>
    <w:rsid w:val="006F6AF9"/>
    <w:rsid w:val="006F7FD6"/>
    <w:rsid w:val="00700203"/>
    <w:rsid w:val="007020EA"/>
    <w:rsid w:val="007021FC"/>
    <w:rsid w:val="0071439F"/>
    <w:rsid w:val="007151F3"/>
    <w:rsid w:val="00717AAE"/>
    <w:rsid w:val="0072250C"/>
    <w:rsid w:val="00730976"/>
    <w:rsid w:val="00735006"/>
    <w:rsid w:val="00736283"/>
    <w:rsid w:val="00740AD8"/>
    <w:rsid w:val="00742DDC"/>
    <w:rsid w:val="007465CC"/>
    <w:rsid w:val="00752870"/>
    <w:rsid w:val="00752ECB"/>
    <w:rsid w:val="00753596"/>
    <w:rsid w:val="00756310"/>
    <w:rsid w:val="007564DE"/>
    <w:rsid w:val="00766E94"/>
    <w:rsid w:val="0077118B"/>
    <w:rsid w:val="007847DA"/>
    <w:rsid w:val="00785AE7"/>
    <w:rsid w:val="00786E32"/>
    <w:rsid w:val="0079013B"/>
    <w:rsid w:val="007940DF"/>
    <w:rsid w:val="00794FB4"/>
    <w:rsid w:val="007A60B6"/>
    <w:rsid w:val="007C2BEF"/>
    <w:rsid w:val="007C477D"/>
    <w:rsid w:val="007C5465"/>
    <w:rsid w:val="007C64F2"/>
    <w:rsid w:val="007D05D4"/>
    <w:rsid w:val="007D0F76"/>
    <w:rsid w:val="007D1E36"/>
    <w:rsid w:val="007E6DE7"/>
    <w:rsid w:val="007F57C1"/>
    <w:rsid w:val="007F69CE"/>
    <w:rsid w:val="008000A6"/>
    <w:rsid w:val="00800FA3"/>
    <w:rsid w:val="0080150F"/>
    <w:rsid w:val="008038BA"/>
    <w:rsid w:val="008039D8"/>
    <w:rsid w:val="00804D96"/>
    <w:rsid w:val="00805D94"/>
    <w:rsid w:val="008065C2"/>
    <w:rsid w:val="008070CF"/>
    <w:rsid w:val="008103F0"/>
    <w:rsid w:val="00812DF7"/>
    <w:rsid w:val="00813895"/>
    <w:rsid w:val="00815745"/>
    <w:rsid w:val="00820747"/>
    <w:rsid w:val="008274DD"/>
    <w:rsid w:val="00827C33"/>
    <w:rsid w:val="0083386C"/>
    <w:rsid w:val="00841A05"/>
    <w:rsid w:val="00845A2B"/>
    <w:rsid w:val="00847369"/>
    <w:rsid w:val="008539F3"/>
    <w:rsid w:val="00855CE7"/>
    <w:rsid w:val="00856BD1"/>
    <w:rsid w:val="00861AA4"/>
    <w:rsid w:val="00861B82"/>
    <w:rsid w:val="00862613"/>
    <w:rsid w:val="00865609"/>
    <w:rsid w:val="008702EA"/>
    <w:rsid w:val="00875887"/>
    <w:rsid w:val="00875C6F"/>
    <w:rsid w:val="00876B1F"/>
    <w:rsid w:val="00881452"/>
    <w:rsid w:val="008869A6"/>
    <w:rsid w:val="00886A36"/>
    <w:rsid w:val="00886E4B"/>
    <w:rsid w:val="008A0ADF"/>
    <w:rsid w:val="008A1322"/>
    <w:rsid w:val="008A3151"/>
    <w:rsid w:val="008A611C"/>
    <w:rsid w:val="008A7421"/>
    <w:rsid w:val="008B16B6"/>
    <w:rsid w:val="008C22F1"/>
    <w:rsid w:val="008C754A"/>
    <w:rsid w:val="008D0610"/>
    <w:rsid w:val="008D07FA"/>
    <w:rsid w:val="008D2B23"/>
    <w:rsid w:val="008E3CAE"/>
    <w:rsid w:val="008E7040"/>
    <w:rsid w:val="008F2602"/>
    <w:rsid w:val="008F5E46"/>
    <w:rsid w:val="0090135D"/>
    <w:rsid w:val="0090194B"/>
    <w:rsid w:val="00901EFE"/>
    <w:rsid w:val="00904025"/>
    <w:rsid w:val="00906FE9"/>
    <w:rsid w:val="00907748"/>
    <w:rsid w:val="00912097"/>
    <w:rsid w:val="0092094C"/>
    <w:rsid w:val="0092210B"/>
    <w:rsid w:val="00924567"/>
    <w:rsid w:val="00926F98"/>
    <w:rsid w:val="0093017C"/>
    <w:rsid w:val="009314C0"/>
    <w:rsid w:val="00931D68"/>
    <w:rsid w:val="00932C28"/>
    <w:rsid w:val="00940A3A"/>
    <w:rsid w:val="009558AE"/>
    <w:rsid w:val="00955CE5"/>
    <w:rsid w:val="00955E1A"/>
    <w:rsid w:val="00956822"/>
    <w:rsid w:val="0096257F"/>
    <w:rsid w:val="00965CBB"/>
    <w:rsid w:val="00967572"/>
    <w:rsid w:val="00971CEF"/>
    <w:rsid w:val="00973268"/>
    <w:rsid w:val="00973923"/>
    <w:rsid w:val="00973C0F"/>
    <w:rsid w:val="00973FE0"/>
    <w:rsid w:val="0097659C"/>
    <w:rsid w:val="00977950"/>
    <w:rsid w:val="00983721"/>
    <w:rsid w:val="00995F9A"/>
    <w:rsid w:val="009A1AD9"/>
    <w:rsid w:val="009A244B"/>
    <w:rsid w:val="009A397E"/>
    <w:rsid w:val="009A5A1A"/>
    <w:rsid w:val="009A6C38"/>
    <w:rsid w:val="009A77DD"/>
    <w:rsid w:val="009B1DD2"/>
    <w:rsid w:val="009B2D7B"/>
    <w:rsid w:val="009B37A0"/>
    <w:rsid w:val="009B6D8C"/>
    <w:rsid w:val="009C05D9"/>
    <w:rsid w:val="009C2408"/>
    <w:rsid w:val="009D055C"/>
    <w:rsid w:val="009D6AE8"/>
    <w:rsid w:val="009D78B2"/>
    <w:rsid w:val="009E433E"/>
    <w:rsid w:val="009E4DA1"/>
    <w:rsid w:val="009E63AC"/>
    <w:rsid w:val="009E7E00"/>
    <w:rsid w:val="009F0738"/>
    <w:rsid w:val="009F1ABF"/>
    <w:rsid w:val="009F5403"/>
    <w:rsid w:val="00A03AD0"/>
    <w:rsid w:val="00A07371"/>
    <w:rsid w:val="00A1086D"/>
    <w:rsid w:val="00A12A4D"/>
    <w:rsid w:val="00A135EC"/>
    <w:rsid w:val="00A1376E"/>
    <w:rsid w:val="00A156D2"/>
    <w:rsid w:val="00A16A56"/>
    <w:rsid w:val="00A208DA"/>
    <w:rsid w:val="00A22E83"/>
    <w:rsid w:val="00A24EE9"/>
    <w:rsid w:val="00A26D44"/>
    <w:rsid w:val="00A32C78"/>
    <w:rsid w:val="00A33B49"/>
    <w:rsid w:val="00A33F58"/>
    <w:rsid w:val="00A34C21"/>
    <w:rsid w:val="00A368BC"/>
    <w:rsid w:val="00A43D18"/>
    <w:rsid w:val="00A45888"/>
    <w:rsid w:val="00A5309D"/>
    <w:rsid w:val="00A56F1A"/>
    <w:rsid w:val="00A6195B"/>
    <w:rsid w:val="00A62CE1"/>
    <w:rsid w:val="00A644DD"/>
    <w:rsid w:val="00A71EFE"/>
    <w:rsid w:val="00A739C1"/>
    <w:rsid w:val="00A743E2"/>
    <w:rsid w:val="00A76785"/>
    <w:rsid w:val="00A83AA6"/>
    <w:rsid w:val="00A863F9"/>
    <w:rsid w:val="00A86D29"/>
    <w:rsid w:val="00A872CE"/>
    <w:rsid w:val="00A874E3"/>
    <w:rsid w:val="00A87DFF"/>
    <w:rsid w:val="00A9411B"/>
    <w:rsid w:val="00A94A32"/>
    <w:rsid w:val="00A953A0"/>
    <w:rsid w:val="00AC125F"/>
    <w:rsid w:val="00AC2261"/>
    <w:rsid w:val="00AC66C2"/>
    <w:rsid w:val="00AD3407"/>
    <w:rsid w:val="00AD5891"/>
    <w:rsid w:val="00AD5D51"/>
    <w:rsid w:val="00AE3A3C"/>
    <w:rsid w:val="00AE664D"/>
    <w:rsid w:val="00AE7903"/>
    <w:rsid w:val="00AF091C"/>
    <w:rsid w:val="00AF1703"/>
    <w:rsid w:val="00B01836"/>
    <w:rsid w:val="00B063E4"/>
    <w:rsid w:val="00B15E64"/>
    <w:rsid w:val="00B23DE5"/>
    <w:rsid w:val="00B27B0C"/>
    <w:rsid w:val="00B32585"/>
    <w:rsid w:val="00B3421F"/>
    <w:rsid w:val="00B3607D"/>
    <w:rsid w:val="00B476DD"/>
    <w:rsid w:val="00B47DBF"/>
    <w:rsid w:val="00B5357E"/>
    <w:rsid w:val="00B56A7B"/>
    <w:rsid w:val="00B60CB9"/>
    <w:rsid w:val="00B617E9"/>
    <w:rsid w:val="00B63697"/>
    <w:rsid w:val="00B65C2B"/>
    <w:rsid w:val="00B678A1"/>
    <w:rsid w:val="00B77C2A"/>
    <w:rsid w:val="00B807C5"/>
    <w:rsid w:val="00B82969"/>
    <w:rsid w:val="00B873C3"/>
    <w:rsid w:val="00B91C73"/>
    <w:rsid w:val="00B93A29"/>
    <w:rsid w:val="00B973A1"/>
    <w:rsid w:val="00BA0499"/>
    <w:rsid w:val="00BA04C8"/>
    <w:rsid w:val="00BA3270"/>
    <w:rsid w:val="00BA4C3D"/>
    <w:rsid w:val="00BA54FC"/>
    <w:rsid w:val="00BA7EE8"/>
    <w:rsid w:val="00BB0829"/>
    <w:rsid w:val="00BB2FFB"/>
    <w:rsid w:val="00BB377F"/>
    <w:rsid w:val="00BB53DA"/>
    <w:rsid w:val="00BB7470"/>
    <w:rsid w:val="00BB772F"/>
    <w:rsid w:val="00BC5518"/>
    <w:rsid w:val="00BC5E02"/>
    <w:rsid w:val="00BD1E36"/>
    <w:rsid w:val="00BD47DE"/>
    <w:rsid w:val="00BD50A1"/>
    <w:rsid w:val="00BD5611"/>
    <w:rsid w:val="00BE0DCA"/>
    <w:rsid w:val="00BE1366"/>
    <w:rsid w:val="00BE2B4B"/>
    <w:rsid w:val="00BE4C7E"/>
    <w:rsid w:val="00BE4E98"/>
    <w:rsid w:val="00BE5F7E"/>
    <w:rsid w:val="00BE7181"/>
    <w:rsid w:val="00BF6E91"/>
    <w:rsid w:val="00BF7F24"/>
    <w:rsid w:val="00C0041C"/>
    <w:rsid w:val="00C01075"/>
    <w:rsid w:val="00C0441F"/>
    <w:rsid w:val="00C1420D"/>
    <w:rsid w:val="00C154EA"/>
    <w:rsid w:val="00C24287"/>
    <w:rsid w:val="00C2593B"/>
    <w:rsid w:val="00C30E14"/>
    <w:rsid w:val="00C31EA5"/>
    <w:rsid w:val="00C32074"/>
    <w:rsid w:val="00C34E3F"/>
    <w:rsid w:val="00C36DD8"/>
    <w:rsid w:val="00C379B8"/>
    <w:rsid w:val="00C42D14"/>
    <w:rsid w:val="00C47AB3"/>
    <w:rsid w:val="00C5276D"/>
    <w:rsid w:val="00C53E71"/>
    <w:rsid w:val="00C6224E"/>
    <w:rsid w:val="00C625F4"/>
    <w:rsid w:val="00C660F5"/>
    <w:rsid w:val="00C70125"/>
    <w:rsid w:val="00C7423C"/>
    <w:rsid w:val="00C74C22"/>
    <w:rsid w:val="00C81A4A"/>
    <w:rsid w:val="00C82BDF"/>
    <w:rsid w:val="00C877C8"/>
    <w:rsid w:val="00C90BAA"/>
    <w:rsid w:val="00C95118"/>
    <w:rsid w:val="00C953F8"/>
    <w:rsid w:val="00CA11FF"/>
    <w:rsid w:val="00CA231E"/>
    <w:rsid w:val="00CA4433"/>
    <w:rsid w:val="00CA46DE"/>
    <w:rsid w:val="00CA5CFD"/>
    <w:rsid w:val="00CB109F"/>
    <w:rsid w:val="00CB1891"/>
    <w:rsid w:val="00CB4A14"/>
    <w:rsid w:val="00CB7A1E"/>
    <w:rsid w:val="00CB7B3D"/>
    <w:rsid w:val="00CC2D3B"/>
    <w:rsid w:val="00CC7DE8"/>
    <w:rsid w:val="00CD06F9"/>
    <w:rsid w:val="00CE1065"/>
    <w:rsid w:val="00CE2E58"/>
    <w:rsid w:val="00CE338E"/>
    <w:rsid w:val="00CF0CEA"/>
    <w:rsid w:val="00CF11C2"/>
    <w:rsid w:val="00CF134F"/>
    <w:rsid w:val="00CF24CC"/>
    <w:rsid w:val="00CF3638"/>
    <w:rsid w:val="00CF5062"/>
    <w:rsid w:val="00CF55D2"/>
    <w:rsid w:val="00CF58EC"/>
    <w:rsid w:val="00CF6230"/>
    <w:rsid w:val="00D047DF"/>
    <w:rsid w:val="00D073DC"/>
    <w:rsid w:val="00D132A6"/>
    <w:rsid w:val="00D15FFE"/>
    <w:rsid w:val="00D249FD"/>
    <w:rsid w:val="00D24B51"/>
    <w:rsid w:val="00D30EB1"/>
    <w:rsid w:val="00D31F12"/>
    <w:rsid w:val="00D33881"/>
    <w:rsid w:val="00D345A9"/>
    <w:rsid w:val="00D34AD1"/>
    <w:rsid w:val="00D40334"/>
    <w:rsid w:val="00D41CCA"/>
    <w:rsid w:val="00D42CC2"/>
    <w:rsid w:val="00D4739B"/>
    <w:rsid w:val="00D53E87"/>
    <w:rsid w:val="00D54958"/>
    <w:rsid w:val="00D70963"/>
    <w:rsid w:val="00D75D80"/>
    <w:rsid w:val="00D849E7"/>
    <w:rsid w:val="00D85379"/>
    <w:rsid w:val="00D901B1"/>
    <w:rsid w:val="00D96C87"/>
    <w:rsid w:val="00D976F2"/>
    <w:rsid w:val="00D97D92"/>
    <w:rsid w:val="00DA20C3"/>
    <w:rsid w:val="00DA4C87"/>
    <w:rsid w:val="00DA5F15"/>
    <w:rsid w:val="00DA654A"/>
    <w:rsid w:val="00DB0312"/>
    <w:rsid w:val="00DB0C8C"/>
    <w:rsid w:val="00DB746D"/>
    <w:rsid w:val="00DC265C"/>
    <w:rsid w:val="00DC4297"/>
    <w:rsid w:val="00DC50DC"/>
    <w:rsid w:val="00DD04AB"/>
    <w:rsid w:val="00DD06C9"/>
    <w:rsid w:val="00DD097F"/>
    <w:rsid w:val="00DD2AB0"/>
    <w:rsid w:val="00DD4A6A"/>
    <w:rsid w:val="00DD7015"/>
    <w:rsid w:val="00E03FC3"/>
    <w:rsid w:val="00E042CC"/>
    <w:rsid w:val="00E044FA"/>
    <w:rsid w:val="00E10BA8"/>
    <w:rsid w:val="00E111B1"/>
    <w:rsid w:val="00E13EC4"/>
    <w:rsid w:val="00E16C28"/>
    <w:rsid w:val="00E235FB"/>
    <w:rsid w:val="00E24639"/>
    <w:rsid w:val="00E30DDD"/>
    <w:rsid w:val="00E338E3"/>
    <w:rsid w:val="00E3393C"/>
    <w:rsid w:val="00E346BC"/>
    <w:rsid w:val="00E43DAA"/>
    <w:rsid w:val="00E45F20"/>
    <w:rsid w:val="00E46DB3"/>
    <w:rsid w:val="00E540A0"/>
    <w:rsid w:val="00E62775"/>
    <w:rsid w:val="00E62B01"/>
    <w:rsid w:val="00E650BF"/>
    <w:rsid w:val="00E73AFA"/>
    <w:rsid w:val="00E75B43"/>
    <w:rsid w:val="00E772A8"/>
    <w:rsid w:val="00E772D8"/>
    <w:rsid w:val="00E822C0"/>
    <w:rsid w:val="00E825EC"/>
    <w:rsid w:val="00E84B80"/>
    <w:rsid w:val="00E85CC4"/>
    <w:rsid w:val="00E90922"/>
    <w:rsid w:val="00E917E3"/>
    <w:rsid w:val="00E9328C"/>
    <w:rsid w:val="00E94AC5"/>
    <w:rsid w:val="00E9728F"/>
    <w:rsid w:val="00EA243C"/>
    <w:rsid w:val="00EA34FE"/>
    <w:rsid w:val="00EA5A64"/>
    <w:rsid w:val="00EA5DAC"/>
    <w:rsid w:val="00EA7953"/>
    <w:rsid w:val="00EA7A9F"/>
    <w:rsid w:val="00EB0C86"/>
    <w:rsid w:val="00EB4DA5"/>
    <w:rsid w:val="00ED0DF7"/>
    <w:rsid w:val="00ED2117"/>
    <w:rsid w:val="00ED3751"/>
    <w:rsid w:val="00ED3877"/>
    <w:rsid w:val="00EE03CD"/>
    <w:rsid w:val="00EE0407"/>
    <w:rsid w:val="00EE2FF6"/>
    <w:rsid w:val="00EE6BA9"/>
    <w:rsid w:val="00EF1757"/>
    <w:rsid w:val="00EF2E36"/>
    <w:rsid w:val="00EF2F40"/>
    <w:rsid w:val="00EF63BB"/>
    <w:rsid w:val="00F008D4"/>
    <w:rsid w:val="00F00C49"/>
    <w:rsid w:val="00F14E72"/>
    <w:rsid w:val="00F17746"/>
    <w:rsid w:val="00F17E82"/>
    <w:rsid w:val="00F2075E"/>
    <w:rsid w:val="00F215F0"/>
    <w:rsid w:val="00F2164A"/>
    <w:rsid w:val="00F23851"/>
    <w:rsid w:val="00F239DE"/>
    <w:rsid w:val="00F27C4C"/>
    <w:rsid w:val="00F30CF3"/>
    <w:rsid w:val="00F328D7"/>
    <w:rsid w:val="00F458A7"/>
    <w:rsid w:val="00F45991"/>
    <w:rsid w:val="00F5129C"/>
    <w:rsid w:val="00F57AA1"/>
    <w:rsid w:val="00F60CC0"/>
    <w:rsid w:val="00F65C19"/>
    <w:rsid w:val="00F705EA"/>
    <w:rsid w:val="00F7289F"/>
    <w:rsid w:val="00F8095E"/>
    <w:rsid w:val="00F93F1F"/>
    <w:rsid w:val="00FA0D08"/>
    <w:rsid w:val="00FA0FC9"/>
    <w:rsid w:val="00FA1AB8"/>
    <w:rsid w:val="00FA2E30"/>
    <w:rsid w:val="00FA3736"/>
    <w:rsid w:val="00FA4944"/>
    <w:rsid w:val="00FA685F"/>
    <w:rsid w:val="00FB09A6"/>
    <w:rsid w:val="00FB22B3"/>
    <w:rsid w:val="00FB38C3"/>
    <w:rsid w:val="00FC114A"/>
    <w:rsid w:val="00FC3862"/>
    <w:rsid w:val="00FC42C8"/>
    <w:rsid w:val="00FC4D5F"/>
    <w:rsid w:val="00FC561C"/>
    <w:rsid w:val="00FD0104"/>
    <w:rsid w:val="00FE2440"/>
    <w:rsid w:val="00FE394B"/>
    <w:rsid w:val="00FE3F00"/>
    <w:rsid w:val="00FE4A50"/>
    <w:rsid w:val="00FE50B8"/>
    <w:rsid w:val="00FE701D"/>
    <w:rsid w:val="00FF4FC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D8162884-9791-0C4B-8DFA-5E0AC01B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1F8"/>
    <w:pPr>
      <w:spacing w:after="160" w:line="259" w:lineRule="auto"/>
    </w:pPr>
    <w:rPr>
      <w:sz w:val="22"/>
      <w:szCs w:val="22"/>
    </w:rPr>
  </w:style>
  <w:style w:type="paragraph" w:styleId="Heading1">
    <w:name w:val="heading 1"/>
    <w:basedOn w:val="Normal"/>
    <w:next w:val="Normal"/>
    <w:link w:val="Heading1Char"/>
    <w:uiPriority w:val="9"/>
    <w:qFormat/>
    <w:rsid w:val="000851F8"/>
    <w:pPr>
      <w:keepNext/>
      <w:keepLines/>
      <w:spacing w:before="240" w:after="0"/>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semiHidden/>
    <w:unhideWhenUsed/>
    <w:qFormat/>
    <w:rsid w:val="000851F8"/>
    <w:pPr>
      <w:keepNext/>
      <w:keepLines/>
      <w:spacing w:before="40" w:after="0"/>
      <w:outlineLvl w:val="1"/>
    </w:pPr>
    <w:rPr>
      <w:rFonts w:ascii="Calibri Light" w:eastAsia="SimSun" w:hAnsi="Calibri Light"/>
      <w:color w:val="2E74B5"/>
      <w:sz w:val="28"/>
      <w:szCs w:val="28"/>
    </w:rPr>
  </w:style>
  <w:style w:type="paragraph" w:styleId="Heading3">
    <w:name w:val="heading 3"/>
    <w:basedOn w:val="Normal"/>
    <w:next w:val="Normal"/>
    <w:link w:val="Heading3Char"/>
    <w:uiPriority w:val="9"/>
    <w:semiHidden/>
    <w:unhideWhenUsed/>
    <w:qFormat/>
    <w:rsid w:val="000851F8"/>
    <w:pPr>
      <w:keepNext/>
      <w:keepLines/>
      <w:spacing w:before="40" w:after="0"/>
      <w:outlineLvl w:val="2"/>
    </w:pPr>
    <w:rPr>
      <w:rFonts w:ascii="Calibri Light" w:eastAsia="SimSun" w:hAnsi="Calibri Light"/>
      <w:color w:val="1F4E79"/>
      <w:sz w:val="24"/>
      <w:szCs w:val="24"/>
    </w:rPr>
  </w:style>
  <w:style w:type="paragraph" w:styleId="Heading4">
    <w:name w:val="heading 4"/>
    <w:basedOn w:val="Normal"/>
    <w:next w:val="Normal"/>
    <w:link w:val="Heading4Char"/>
    <w:uiPriority w:val="9"/>
    <w:semiHidden/>
    <w:unhideWhenUsed/>
    <w:qFormat/>
    <w:rsid w:val="000851F8"/>
    <w:pPr>
      <w:keepNext/>
      <w:keepLines/>
      <w:spacing w:before="40" w:after="0"/>
      <w:outlineLvl w:val="3"/>
    </w:pPr>
    <w:rPr>
      <w:rFonts w:ascii="Calibri Light" w:eastAsia="SimSun" w:hAnsi="Calibri Light"/>
      <w:i/>
      <w:iCs/>
      <w:color w:val="2E74B5"/>
    </w:rPr>
  </w:style>
  <w:style w:type="paragraph" w:styleId="Heading5">
    <w:name w:val="heading 5"/>
    <w:basedOn w:val="Normal"/>
    <w:next w:val="Normal"/>
    <w:link w:val="Heading5Char"/>
    <w:uiPriority w:val="9"/>
    <w:semiHidden/>
    <w:unhideWhenUsed/>
    <w:qFormat/>
    <w:rsid w:val="000851F8"/>
    <w:pPr>
      <w:keepNext/>
      <w:keepLines/>
      <w:spacing w:before="40" w:after="0"/>
      <w:outlineLvl w:val="4"/>
    </w:pPr>
    <w:rPr>
      <w:rFonts w:ascii="Calibri Light" w:eastAsia="SimSun" w:hAnsi="Calibri Light"/>
      <w:color w:val="2E74B5"/>
    </w:rPr>
  </w:style>
  <w:style w:type="paragraph" w:styleId="Heading6">
    <w:name w:val="heading 6"/>
    <w:basedOn w:val="Normal"/>
    <w:next w:val="Normal"/>
    <w:link w:val="Heading6Char"/>
    <w:uiPriority w:val="9"/>
    <w:semiHidden/>
    <w:unhideWhenUsed/>
    <w:qFormat/>
    <w:rsid w:val="000851F8"/>
    <w:pPr>
      <w:keepNext/>
      <w:keepLines/>
      <w:spacing w:before="40" w:after="0"/>
      <w:outlineLvl w:val="5"/>
    </w:pPr>
    <w:rPr>
      <w:rFonts w:ascii="Calibri Light" w:eastAsia="SimSun" w:hAnsi="Calibri Light"/>
      <w:color w:val="1F4E79"/>
    </w:rPr>
  </w:style>
  <w:style w:type="paragraph" w:styleId="Heading7">
    <w:name w:val="heading 7"/>
    <w:basedOn w:val="Normal"/>
    <w:next w:val="Normal"/>
    <w:link w:val="Heading7Char"/>
    <w:uiPriority w:val="9"/>
    <w:semiHidden/>
    <w:unhideWhenUsed/>
    <w:qFormat/>
    <w:rsid w:val="000851F8"/>
    <w:pPr>
      <w:keepNext/>
      <w:keepLines/>
      <w:spacing w:before="40" w:after="0"/>
      <w:outlineLvl w:val="6"/>
    </w:pPr>
    <w:rPr>
      <w:rFonts w:ascii="Calibri Light" w:eastAsia="SimSun" w:hAnsi="Calibri Light"/>
      <w:i/>
      <w:iCs/>
      <w:color w:val="1F4E79"/>
    </w:rPr>
  </w:style>
  <w:style w:type="paragraph" w:styleId="Heading8">
    <w:name w:val="heading 8"/>
    <w:basedOn w:val="Normal"/>
    <w:next w:val="Normal"/>
    <w:link w:val="Heading8Char"/>
    <w:uiPriority w:val="9"/>
    <w:semiHidden/>
    <w:unhideWhenUsed/>
    <w:qFormat/>
    <w:rsid w:val="000851F8"/>
    <w:pPr>
      <w:keepNext/>
      <w:keepLines/>
      <w:spacing w:before="40" w:after="0"/>
      <w:outlineLvl w:val="7"/>
    </w:pPr>
    <w:rPr>
      <w:rFonts w:ascii="Calibri Light" w:eastAsia="SimSun" w:hAnsi="Calibri Light"/>
      <w:color w:val="262626"/>
      <w:sz w:val="21"/>
      <w:szCs w:val="21"/>
    </w:rPr>
  </w:style>
  <w:style w:type="paragraph" w:styleId="Heading9">
    <w:name w:val="heading 9"/>
    <w:basedOn w:val="Normal"/>
    <w:next w:val="Normal"/>
    <w:link w:val="Heading9Char"/>
    <w:uiPriority w:val="9"/>
    <w:semiHidden/>
    <w:unhideWhenUsed/>
    <w:qFormat/>
    <w:rsid w:val="000851F8"/>
    <w:pPr>
      <w:keepNext/>
      <w:keepLines/>
      <w:spacing w:before="40" w:after="0"/>
      <w:outlineLvl w:val="8"/>
    </w:pPr>
    <w:rPr>
      <w:rFonts w:ascii="Calibri Light" w:eastAsia="SimSun" w:hAnsi="Calibri Light"/>
      <w:i/>
      <w:iCs/>
      <w:color w:val="26262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rFonts w:ascii="Symbol" w:hAnsi="Symbol"/>
      <w:sz w:val="18"/>
    </w:rPr>
  </w:style>
  <w:style w:type="character" w:customStyle="1" w:styleId="WW8Num2z0">
    <w:name w:val="WW8Num2z0"/>
    <w:uiPriority w:val="99"/>
    <w:rPr>
      <w:rFonts w:ascii="Symbol" w:hAnsi="Symbol"/>
      <w:sz w:val="18"/>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8Num3z0">
    <w:name w:val="WW8Num3z0"/>
    <w:uiPriority w:val="99"/>
    <w:rPr>
      <w:rFonts w:ascii="Symbol" w:hAnsi="Symbol"/>
      <w:sz w:val="18"/>
    </w:rPr>
  </w:style>
  <w:style w:type="character" w:customStyle="1" w:styleId="WW8Num4z0">
    <w:name w:val="WW8Num4z0"/>
    <w:uiPriority w:val="99"/>
    <w:rPr>
      <w:rFonts w:ascii="Symbol" w:hAnsi="Symbol"/>
      <w:sz w:val="18"/>
    </w:rPr>
  </w:style>
  <w:style w:type="character" w:customStyle="1" w:styleId="WW8Num5z0">
    <w:name w:val="WW8Num5z0"/>
    <w:uiPriority w:val="99"/>
    <w:rPr>
      <w:rFonts w:ascii="Symbol" w:hAnsi="Symbol"/>
      <w:sz w:val="18"/>
    </w:rPr>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Bullets">
    <w:name w:val="Bullets"/>
    <w:uiPriority w:val="99"/>
    <w:rPr>
      <w:rFonts w:ascii="StarSymbol" w:eastAsia="StarSymbol" w:hAnsi="StarSymbol"/>
      <w:sz w:val="18"/>
    </w:rPr>
  </w:style>
  <w:style w:type="character" w:customStyle="1" w:styleId="NumberingSymbols">
    <w:name w:val="Numbering Symbols"/>
    <w:uiPriority w:val="99"/>
  </w:style>
  <w:style w:type="paragraph" w:customStyle="1" w:styleId="Heading">
    <w:name w:val="Heading"/>
    <w:basedOn w:val="Normal"/>
    <w:next w:val="BodyText"/>
    <w:uiPriority w:val="99"/>
    <w:pPr>
      <w:keepNext/>
      <w:spacing w:before="240" w:after="120"/>
    </w:pPr>
    <w:rPr>
      <w:rFonts w:ascii="Arial" w:hAnsi="Arial" w:cs="Arial"/>
      <w:sz w:val="28"/>
      <w:szCs w:val="28"/>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locked/>
    <w:rPr>
      <w:rFonts w:cs="Times New Roman"/>
      <w:kern w:val="1"/>
      <w:sz w:val="24"/>
      <w:szCs w:val="24"/>
      <w:lang w:val="sr-Cyrl-CS"/>
    </w:rPr>
  </w:style>
  <w:style w:type="paragraph" w:styleId="List">
    <w:name w:val="List"/>
    <w:basedOn w:val="BodyText"/>
    <w:uiPriority w:val="99"/>
  </w:style>
  <w:style w:type="paragraph" w:styleId="Caption">
    <w:name w:val="caption"/>
    <w:basedOn w:val="Normal"/>
    <w:next w:val="Normal"/>
    <w:uiPriority w:val="35"/>
    <w:unhideWhenUsed/>
    <w:qFormat/>
    <w:rsid w:val="000851F8"/>
    <w:pPr>
      <w:spacing w:after="200" w:line="240" w:lineRule="auto"/>
    </w:pPr>
    <w:rPr>
      <w:i/>
      <w:iCs/>
      <w:color w:val="44546A"/>
      <w:sz w:val="18"/>
      <w:szCs w:val="18"/>
    </w:rPr>
  </w:style>
  <w:style w:type="paragraph" w:customStyle="1" w:styleId="Index">
    <w:name w:val="Index"/>
    <w:basedOn w:val="Normal"/>
    <w:uiPriority w:val="99"/>
    <w:pPr>
      <w:suppressLineNumber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table" w:styleId="TableGrid">
    <w:name w:val="Table Grid"/>
    <w:basedOn w:val="TableNormal"/>
    <w:uiPriority w:val="99"/>
    <w:rsid w:val="001E5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75C6F"/>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kern w:val="1"/>
      <w:sz w:val="16"/>
      <w:szCs w:val="16"/>
      <w:lang w:val="sr-Cyrl-CS"/>
    </w:rPr>
  </w:style>
  <w:style w:type="paragraph" w:styleId="ListParagraph">
    <w:name w:val="List Paragraph"/>
    <w:basedOn w:val="Normal"/>
    <w:uiPriority w:val="34"/>
    <w:qFormat/>
    <w:rsid w:val="000851F8"/>
    <w:pPr>
      <w:ind w:left="720"/>
      <w:contextualSpacing/>
    </w:pPr>
  </w:style>
  <w:style w:type="paragraph" w:styleId="Header">
    <w:name w:val="header"/>
    <w:basedOn w:val="Normal"/>
    <w:link w:val="HeaderChar"/>
    <w:uiPriority w:val="99"/>
    <w:unhideWhenUsed/>
    <w:rsid w:val="00EB4DA5"/>
    <w:pPr>
      <w:tabs>
        <w:tab w:val="center" w:pos="4680"/>
        <w:tab w:val="right" w:pos="9360"/>
      </w:tabs>
    </w:pPr>
  </w:style>
  <w:style w:type="character" w:customStyle="1" w:styleId="HeaderChar">
    <w:name w:val="Header Char"/>
    <w:link w:val="Header"/>
    <w:uiPriority w:val="99"/>
    <w:locked/>
    <w:rsid w:val="00EB4DA5"/>
    <w:rPr>
      <w:rFonts w:cs="Times New Roman"/>
      <w:kern w:val="1"/>
      <w:sz w:val="24"/>
      <w:szCs w:val="24"/>
      <w:lang w:val="sr-Cyrl-CS"/>
    </w:rPr>
  </w:style>
  <w:style w:type="paragraph" w:styleId="Footer">
    <w:name w:val="footer"/>
    <w:basedOn w:val="Normal"/>
    <w:link w:val="FooterChar"/>
    <w:uiPriority w:val="99"/>
    <w:unhideWhenUsed/>
    <w:rsid w:val="00EB4DA5"/>
    <w:pPr>
      <w:tabs>
        <w:tab w:val="center" w:pos="4680"/>
        <w:tab w:val="right" w:pos="9360"/>
      </w:tabs>
    </w:pPr>
  </w:style>
  <w:style w:type="character" w:customStyle="1" w:styleId="FooterChar">
    <w:name w:val="Footer Char"/>
    <w:link w:val="Footer"/>
    <w:uiPriority w:val="99"/>
    <w:locked/>
    <w:rsid w:val="00EB4DA5"/>
    <w:rPr>
      <w:rFonts w:cs="Times New Roman"/>
      <w:kern w:val="1"/>
      <w:sz w:val="24"/>
      <w:szCs w:val="24"/>
      <w:lang w:val="sr-Cyrl-CS"/>
    </w:rPr>
  </w:style>
  <w:style w:type="paragraph" w:styleId="NoSpacing">
    <w:name w:val="No Spacing"/>
    <w:link w:val="NoSpacingChar"/>
    <w:uiPriority w:val="1"/>
    <w:qFormat/>
    <w:rsid w:val="000851F8"/>
    <w:rPr>
      <w:sz w:val="22"/>
      <w:szCs w:val="22"/>
    </w:rPr>
  </w:style>
  <w:style w:type="character" w:customStyle="1" w:styleId="NoSpacingChar">
    <w:name w:val="No Spacing Char"/>
    <w:link w:val="NoSpacing"/>
    <w:uiPriority w:val="1"/>
    <w:locked/>
    <w:rsid w:val="00012CFC"/>
  </w:style>
  <w:style w:type="character" w:customStyle="1" w:styleId="Heading1Char">
    <w:name w:val="Heading 1 Char"/>
    <w:link w:val="Heading1"/>
    <w:uiPriority w:val="9"/>
    <w:rsid w:val="000851F8"/>
    <w:rPr>
      <w:rFonts w:ascii="Calibri Light" w:eastAsia="SimSun" w:hAnsi="Calibri Light" w:cs="Times New Roman"/>
      <w:color w:val="2E74B5"/>
      <w:sz w:val="32"/>
      <w:szCs w:val="32"/>
    </w:rPr>
  </w:style>
  <w:style w:type="character" w:customStyle="1" w:styleId="Heading2Char">
    <w:name w:val="Heading 2 Char"/>
    <w:link w:val="Heading2"/>
    <w:uiPriority w:val="9"/>
    <w:semiHidden/>
    <w:rsid w:val="000851F8"/>
    <w:rPr>
      <w:rFonts w:ascii="Calibri Light" w:eastAsia="SimSun" w:hAnsi="Calibri Light" w:cs="Times New Roman"/>
      <w:color w:val="2E74B5"/>
      <w:sz w:val="28"/>
      <w:szCs w:val="28"/>
    </w:rPr>
  </w:style>
  <w:style w:type="character" w:customStyle="1" w:styleId="Heading3Char">
    <w:name w:val="Heading 3 Char"/>
    <w:link w:val="Heading3"/>
    <w:uiPriority w:val="9"/>
    <w:semiHidden/>
    <w:rsid w:val="000851F8"/>
    <w:rPr>
      <w:rFonts w:ascii="Calibri Light" w:eastAsia="SimSun" w:hAnsi="Calibri Light" w:cs="Times New Roman"/>
      <w:color w:val="1F4E79"/>
      <w:sz w:val="24"/>
      <w:szCs w:val="24"/>
    </w:rPr>
  </w:style>
  <w:style w:type="character" w:customStyle="1" w:styleId="Heading4Char">
    <w:name w:val="Heading 4 Char"/>
    <w:link w:val="Heading4"/>
    <w:uiPriority w:val="9"/>
    <w:semiHidden/>
    <w:rsid w:val="000851F8"/>
    <w:rPr>
      <w:rFonts w:ascii="Calibri Light" w:eastAsia="SimSun" w:hAnsi="Calibri Light" w:cs="Times New Roman"/>
      <w:i/>
      <w:iCs/>
      <w:color w:val="2E74B5"/>
    </w:rPr>
  </w:style>
  <w:style w:type="character" w:customStyle="1" w:styleId="Heading5Char">
    <w:name w:val="Heading 5 Char"/>
    <w:link w:val="Heading5"/>
    <w:uiPriority w:val="9"/>
    <w:semiHidden/>
    <w:rsid w:val="000851F8"/>
    <w:rPr>
      <w:rFonts w:ascii="Calibri Light" w:eastAsia="SimSun" w:hAnsi="Calibri Light" w:cs="Times New Roman"/>
      <w:color w:val="2E74B5"/>
    </w:rPr>
  </w:style>
  <w:style w:type="character" w:customStyle="1" w:styleId="Heading6Char">
    <w:name w:val="Heading 6 Char"/>
    <w:link w:val="Heading6"/>
    <w:uiPriority w:val="9"/>
    <w:semiHidden/>
    <w:rsid w:val="000851F8"/>
    <w:rPr>
      <w:rFonts w:ascii="Calibri Light" w:eastAsia="SimSun" w:hAnsi="Calibri Light" w:cs="Times New Roman"/>
      <w:color w:val="1F4E79"/>
    </w:rPr>
  </w:style>
  <w:style w:type="character" w:customStyle="1" w:styleId="Heading7Char">
    <w:name w:val="Heading 7 Char"/>
    <w:link w:val="Heading7"/>
    <w:uiPriority w:val="9"/>
    <w:semiHidden/>
    <w:rsid w:val="000851F8"/>
    <w:rPr>
      <w:rFonts w:ascii="Calibri Light" w:eastAsia="SimSun" w:hAnsi="Calibri Light" w:cs="Times New Roman"/>
      <w:i/>
      <w:iCs/>
      <w:color w:val="1F4E79"/>
    </w:rPr>
  </w:style>
  <w:style w:type="character" w:customStyle="1" w:styleId="Heading8Char">
    <w:name w:val="Heading 8 Char"/>
    <w:link w:val="Heading8"/>
    <w:uiPriority w:val="9"/>
    <w:semiHidden/>
    <w:rsid w:val="000851F8"/>
    <w:rPr>
      <w:rFonts w:ascii="Calibri Light" w:eastAsia="SimSun" w:hAnsi="Calibri Light" w:cs="Times New Roman"/>
      <w:color w:val="262626"/>
      <w:sz w:val="21"/>
      <w:szCs w:val="21"/>
    </w:rPr>
  </w:style>
  <w:style w:type="character" w:customStyle="1" w:styleId="Heading9Char">
    <w:name w:val="Heading 9 Char"/>
    <w:link w:val="Heading9"/>
    <w:uiPriority w:val="9"/>
    <w:semiHidden/>
    <w:rsid w:val="000851F8"/>
    <w:rPr>
      <w:rFonts w:ascii="Calibri Light" w:eastAsia="SimSun" w:hAnsi="Calibri Light" w:cs="Times New Roman"/>
      <w:i/>
      <w:iCs/>
      <w:color w:val="262626"/>
      <w:sz w:val="21"/>
      <w:szCs w:val="21"/>
    </w:rPr>
  </w:style>
  <w:style w:type="paragraph" w:styleId="Title">
    <w:name w:val="Title"/>
    <w:basedOn w:val="Normal"/>
    <w:next w:val="Normal"/>
    <w:link w:val="TitleChar"/>
    <w:uiPriority w:val="10"/>
    <w:qFormat/>
    <w:rsid w:val="000851F8"/>
    <w:pPr>
      <w:spacing w:after="0" w:line="240" w:lineRule="auto"/>
      <w:contextualSpacing/>
    </w:pPr>
    <w:rPr>
      <w:rFonts w:ascii="Calibri Light" w:eastAsia="SimSun" w:hAnsi="Calibri Light"/>
      <w:spacing w:val="-10"/>
      <w:sz w:val="56"/>
      <w:szCs w:val="56"/>
    </w:rPr>
  </w:style>
  <w:style w:type="character" w:customStyle="1" w:styleId="TitleChar">
    <w:name w:val="Title Char"/>
    <w:link w:val="Title"/>
    <w:uiPriority w:val="10"/>
    <w:rsid w:val="000851F8"/>
    <w:rPr>
      <w:rFonts w:ascii="Calibri Light" w:eastAsia="SimSun" w:hAnsi="Calibri Light" w:cs="Times New Roman"/>
      <w:spacing w:val="-10"/>
      <w:sz w:val="56"/>
      <w:szCs w:val="56"/>
    </w:rPr>
  </w:style>
  <w:style w:type="paragraph" w:styleId="Subtitle">
    <w:name w:val="Subtitle"/>
    <w:basedOn w:val="Normal"/>
    <w:next w:val="Normal"/>
    <w:link w:val="SubtitleChar"/>
    <w:uiPriority w:val="11"/>
    <w:qFormat/>
    <w:rsid w:val="000851F8"/>
    <w:pPr>
      <w:numPr>
        <w:ilvl w:val="1"/>
      </w:numPr>
    </w:pPr>
    <w:rPr>
      <w:color w:val="5A5A5A"/>
      <w:spacing w:val="15"/>
    </w:rPr>
  </w:style>
  <w:style w:type="character" w:customStyle="1" w:styleId="SubtitleChar">
    <w:name w:val="Subtitle Char"/>
    <w:link w:val="Subtitle"/>
    <w:uiPriority w:val="11"/>
    <w:rsid w:val="000851F8"/>
    <w:rPr>
      <w:color w:val="5A5A5A"/>
      <w:spacing w:val="15"/>
    </w:rPr>
  </w:style>
  <w:style w:type="character" w:styleId="Strong">
    <w:name w:val="Strong"/>
    <w:uiPriority w:val="22"/>
    <w:qFormat/>
    <w:rsid w:val="000851F8"/>
    <w:rPr>
      <w:b/>
      <w:bCs/>
      <w:color w:val="auto"/>
    </w:rPr>
  </w:style>
  <w:style w:type="character" w:styleId="Emphasis">
    <w:name w:val="Emphasis"/>
    <w:uiPriority w:val="20"/>
    <w:qFormat/>
    <w:rsid w:val="000851F8"/>
    <w:rPr>
      <w:i/>
      <w:iCs/>
      <w:color w:val="auto"/>
    </w:rPr>
  </w:style>
  <w:style w:type="paragraph" w:styleId="Quote">
    <w:name w:val="Quote"/>
    <w:basedOn w:val="Normal"/>
    <w:next w:val="Normal"/>
    <w:link w:val="QuoteChar"/>
    <w:uiPriority w:val="29"/>
    <w:qFormat/>
    <w:rsid w:val="000851F8"/>
    <w:pPr>
      <w:spacing w:before="200"/>
      <w:ind w:left="864" w:right="864"/>
    </w:pPr>
    <w:rPr>
      <w:i/>
      <w:iCs/>
      <w:color w:val="404040"/>
    </w:rPr>
  </w:style>
  <w:style w:type="character" w:customStyle="1" w:styleId="QuoteChar">
    <w:name w:val="Quote Char"/>
    <w:link w:val="Quote"/>
    <w:uiPriority w:val="29"/>
    <w:rsid w:val="000851F8"/>
    <w:rPr>
      <w:i/>
      <w:iCs/>
      <w:color w:val="404040"/>
    </w:rPr>
  </w:style>
  <w:style w:type="paragraph" w:styleId="IntenseQuote">
    <w:name w:val="Intense Quote"/>
    <w:basedOn w:val="Normal"/>
    <w:next w:val="Normal"/>
    <w:link w:val="IntenseQuoteChar"/>
    <w:uiPriority w:val="30"/>
    <w:qFormat/>
    <w:rsid w:val="000851F8"/>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0851F8"/>
    <w:rPr>
      <w:i/>
      <w:iCs/>
      <w:color w:val="5B9BD5"/>
    </w:rPr>
  </w:style>
  <w:style w:type="character" w:styleId="SubtleEmphasis">
    <w:name w:val="Subtle Emphasis"/>
    <w:uiPriority w:val="19"/>
    <w:qFormat/>
    <w:rsid w:val="000851F8"/>
    <w:rPr>
      <w:i/>
      <w:iCs/>
      <w:color w:val="404040"/>
    </w:rPr>
  </w:style>
  <w:style w:type="character" w:styleId="IntenseEmphasis">
    <w:name w:val="Intense Emphasis"/>
    <w:uiPriority w:val="21"/>
    <w:qFormat/>
    <w:rsid w:val="000851F8"/>
    <w:rPr>
      <w:i/>
      <w:iCs/>
      <w:color w:val="5B9BD5"/>
    </w:rPr>
  </w:style>
  <w:style w:type="character" w:styleId="SubtleReference">
    <w:name w:val="Subtle Reference"/>
    <w:uiPriority w:val="31"/>
    <w:qFormat/>
    <w:rsid w:val="000851F8"/>
    <w:rPr>
      <w:smallCaps/>
      <w:color w:val="404040"/>
    </w:rPr>
  </w:style>
  <w:style w:type="character" w:styleId="IntenseReference">
    <w:name w:val="Intense Reference"/>
    <w:uiPriority w:val="32"/>
    <w:qFormat/>
    <w:rsid w:val="000851F8"/>
    <w:rPr>
      <w:b/>
      <w:bCs/>
      <w:smallCaps/>
      <w:color w:val="5B9BD5"/>
      <w:spacing w:val="5"/>
    </w:rPr>
  </w:style>
  <w:style w:type="character" w:styleId="BookTitle">
    <w:name w:val="Book Title"/>
    <w:uiPriority w:val="33"/>
    <w:qFormat/>
    <w:rsid w:val="000851F8"/>
    <w:rPr>
      <w:b/>
      <w:bCs/>
      <w:i/>
      <w:iCs/>
      <w:spacing w:val="5"/>
    </w:rPr>
  </w:style>
  <w:style w:type="paragraph" w:styleId="TOCHeading">
    <w:name w:val="TOC Heading"/>
    <w:basedOn w:val="Heading1"/>
    <w:next w:val="Normal"/>
    <w:uiPriority w:val="39"/>
    <w:semiHidden/>
    <w:unhideWhenUsed/>
    <w:qFormat/>
    <w:rsid w:val="000851F8"/>
    <w:pPr>
      <w:outlineLvl w:val="9"/>
    </w:pPr>
  </w:style>
  <w:style w:type="character" w:styleId="PlaceholderText">
    <w:name w:val="Placeholder Text"/>
    <w:uiPriority w:val="99"/>
    <w:semiHidden/>
    <w:rsid w:val="004006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82521">
      <w:bodyDiv w:val="1"/>
      <w:marLeft w:val="0"/>
      <w:marRight w:val="0"/>
      <w:marTop w:val="0"/>
      <w:marBottom w:val="0"/>
      <w:divBdr>
        <w:top w:val="none" w:sz="0" w:space="0" w:color="auto"/>
        <w:left w:val="none" w:sz="0" w:space="0" w:color="auto"/>
        <w:bottom w:val="none" w:sz="0" w:space="0" w:color="auto"/>
        <w:right w:val="none" w:sz="0" w:space="0" w:color="auto"/>
      </w:divBdr>
    </w:div>
    <w:div w:id="182767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D9574-ED4A-4C06-9770-9328B2F8B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2661</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Канцеларија за инклузију Рома</vt:lpstr>
    </vt:vector>
  </TitlesOfParts>
  <Company/>
  <LinksUpToDate>false</LinksUpToDate>
  <CharactersWithSpaces>17794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Канцеларија за инклузију Рома</dc:title>
  <dc:subject>Образложење Финансијског плана за 2014. годину</dc:subject>
  <dc:creator>Национални савет ромске националне мањине</dc:creator>
  <cp:keywords/>
  <cp:lastModifiedBy>Win10</cp:lastModifiedBy>
  <cp:revision>3</cp:revision>
  <cp:lastPrinted>2019-02-19T04:35:00Z</cp:lastPrinted>
  <dcterms:created xsi:type="dcterms:W3CDTF">2019-02-20T11:34:00Z</dcterms:created>
  <dcterms:modified xsi:type="dcterms:W3CDTF">2019-02-20T11:45:00Z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453593492</vt:i4>
  </property>
</Properties>
</file>